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E245" w14:textId="0E525100" w:rsidR="000B77EA" w:rsidRDefault="00121818">
      <w:pPr>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 xml:space="preserve">Bereavement Leave Law – California – </w:t>
      </w:r>
      <w:r w:rsidR="008E23B9">
        <w:rPr>
          <w:rFonts w:ascii="Open Sans" w:eastAsia="Times New Roman" w:hAnsi="Open Sans" w:cs="Open Sans"/>
          <w:color w:val="2A295C"/>
          <w:kern w:val="0"/>
          <w:sz w:val="44"/>
          <w:szCs w:val="44"/>
          <w14:ligatures w14:val="none"/>
        </w:rPr>
        <w:t>For Manager</w:t>
      </w:r>
    </w:p>
    <w:p w14:paraId="4C88EECE" w14:textId="407CC20C" w:rsidR="00121818" w:rsidRDefault="008E23B9">
      <w:r>
        <w:rPr>
          <w:rFonts w:ascii="Open Sans" w:hAnsi="Open Sans" w:cs="Open Sans"/>
          <w:color w:val="333333"/>
          <w:sz w:val="21"/>
          <w:szCs w:val="21"/>
          <w:shd w:val="clear" w:color="auto" w:fill="FFFFFF"/>
        </w:rPr>
        <w:t>Managers must maintain the confidentiality of any employee requesting bereavement leave. Any documentation provided to Sodexo must be maintained as confidential and must not be disclosed except to internal personnel or counsel, as necessary, or as required by law.</w:t>
      </w:r>
    </w:p>
    <w:sectPr w:rsidR="00121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18"/>
    <w:rsid w:val="000B77EA"/>
    <w:rsid w:val="00121818"/>
    <w:rsid w:val="005B547B"/>
    <w:rsid w:val="006D47E7"/>
    <w:rsid w:val="00704878"/>
    <w:rsid w:val="008E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4E67"/>
  <w15:chartTrackingRefBased/>
  <w15:docId w15:val="{7E8E8705-F62B-4518-85C4-DBCEDB7B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1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3</cp:revision>
  <dcterms:created xsi:type="dcterms:W3CDTF">2023-11-26T00:52:00Z</dcterms:created>
  <dcterms:modified xsi:type="dcterms:W3CDTF">2023-11-26T00:52:00Z</dcterms:modified>
</cp:coreProperties>
</file>