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A913" w14:textId="133D13AD" w:rsidR="00200940" w:rsidRDefault="00200940" w:rsidP="00200940">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 xml:space="preserve">Harassment, Discrimination, and Retaliation – CA </w:t>
      </w:r>
      <w:r>
        <w:rPr>
          <w:rFonts w:ascii="Open Sans" w:eastAsia="Times New Roman" w:hAnsi="Open Sans" w:cs="Open Sans"/>
          <w:color w:val="2A295C"/>
          <w:kern w:val="0"/>
          <w:sz w:val="44"/>
          <w:szCs w:val="44"/>
          <w14:ligatures w14:val="none"/>
        </w:rPr>
        <w:t>Manager</w:t>
      </w:r>
    </w:p>
    <w:p w14:paraId="163AA608" w14:textId="77777777" w:rsidR="00200940" w:rsidRDefault="00200940" w:rsidP="00200940">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p>
    <w:p w14:paraId="5ECE9BC9" w14:textId="2034981A" w:rsidR="00200940" w:rsidRPr="00200940" w:rsidRDefault="00200940" w:rsidP="00200940">
      <w:pPr>
        <w:spacing w:after="0" w:line="240" w:lineRule="auto"/>
        <w:rPr>
          <w:rFonts w:ascii="Times New Roman" w:eastAsia="Times New Roman" w:hAnsi="Times New Roman" w:cs="Times New Roman"/>
          <w:kern w:val="0"/>
          <w:sz w:val="24"/>
          <w:szCs w:val="24"/>
          <w14:ligatures w14:val="none"/>
        </w:rPr>
      </w:pPr>
      <w:r w:rsidRPr="00200940">
        <w:rPr>
          <w:rFonts w:ascii="Open Sans" w:eastAsia="Times New Roman" w:hAnsi="Open Sans" w:cs="Open Sans"/>
          <w:color w:val="333333"/>
          <w:kern w:val="0"/>
          <w:sz w:val="21"/>
          <w:szCs w:val="21"/>
          <w:shd w:val="clear" w:color="auto" w:fill="FFFFFF"/>
          <w14:ligatures w14:val="none"/>
        </w:rPr>
        <w:t xml:space="preserve">All employees have the right to work in an environment free of harassment, </w:t>
      </w:r>
      <w:r w:rsidR="00EC3406" w:rsidRPr="00200940">
        <w:rPr>
          <w:rFonts w:ascii="Open Sans" w:eastAsia="Times New Roman" w:hAnsi="Open Sans" w:cs="Open Sans"/>
          <w:color w:val="333333"/>
          <w:kern w:val="0"/>
          <w:sz w:val="21"/>
          <w:szCs w:val="21"/>
          <w:shd w:val="clear" w:color="auto" w:fill="FFFFFF"/>
          <w14:ligatures w14:val="none"/>
        </w:rPr>
        <w:t>discrimination,</w:t>
      </w:r>
      <w:r w:rsidRPr="00200940">
        <w:rPr>
          <w:rFonts w:ascii="Open Sans" w:eastAsia="Times New Roman" w:hAnsi="Open Sans" w:cs="Open Sans"/>
          <w:color w:val="333333"/>
          <w:kern w:val="0"/>
          <w:sz w:val="21"/>
          <w:szCs w:val="21"/>
          <w:shd w:val="clear" w:color="auto" w:fill="FFFFFF"/>
          <w14:ligatures w14:val="none"/>
        </w:rPr>
        <w:t xml:space="preserve"> or retaliation of any kind.</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shd w:val="clear" w:color="auto" w:fill="FFFFFF"/>
          <w14:ligatures w14:val="none"/>
        </w:rPr>
        <w:t>Company policy prohibits harassment and discrimination based on race, color, religion, pregnancy, national origin, ancestry, citizenship, age, marital status, disability, veteran status, sexual orientation, gender, gender identity or any other characteristic protected by law. It is against company policy to ridicule, belittle or embarrass an employee with jokes, slurs or comments; subject an employee to intimidating, abusive or offensive comments, physical touches or gestures; or exclude an employee from work-related activities for any of these reasons.</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shd w:val="clear" w:color="auto" w:fill="FFFFFF"/>
          <w14:ligatures w14:val="none"/>
        </w:rPr>
        <w:t> </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b/>
          <w:bCs/>
          <w:color w:val="333333"/>
          <w:kern w:val="0"/>
          <w:sz w:val="21"/>
          <w:szCs w:val="21"/>
          <w:shd w:val="clear" w:color="auto" w:fill="FFFFFF"/>
          <w14:ligatures w14:val="none"/>
        </w:rPr>
        <w:t xml:space="preserve">Read and be familiar with the following </w:t>
      </w:r>
      <w:r w:rsidR="00CB7ADC">
        <w:rPr>
          <w:rFonts w:ascii="Open Sans" w:eastAsia="Times New Roman" w:hAnsi="Open Sans" w:cs="Open Sans"/>
          <w:b/>
          <w:bCs/>
          <w:color w:val="333333"/>
          <w:kern w:val="0"/>
          <w:sz w:val="21"/>
          <w:szCs w:val="21"/>
          <w:shd w:val="clear" w:color="auto" w:fill="FFFFFF"/>
          <w14:ligatures w14:val="none"/>
        </w:rPr>
        <w:t>Sodexo Live!</w:t>
      </w:r>
      <w:r w:rsidRPr="00200940">
        <w:rPr>
          <w:rFonts w:ascii="Open Sans" w:eastAsia="Times New Roman" w:hAnsi="Open Sans" w:cs="Open Sans"/>
          <w:b/>
          <w:bCs/>
          <w:color w:val="333333"/>
          <w:kern w:val="0"/>
          <w:sz w:val="21"/>
          <w:szCs w:val="21"/>
          <w:shd w:val="clear" w:color="auto" w:fill="FFFFFF"/>
          <w14:ligatures w14:val="none"/>
        </w:rPr>
        <w:t xml:space="preserve"> policies detailed in </w:t>
      </w:r>
      <w:hyperlink r:id="rId5" w:tgtFrame="_blank" w:history="1">
        <w:r w:rsidRPr="00200940">
          <w:rPr>
            <w:rFonts w:ascii="Open Sans" w:eastAsia="Times New Roman" w:hAnsi="Open Sans" w:cs="Open Sans"/>
            <w:b/>
            <w:bCs/>
            <w:color w:val="024BAB"/>
            <w:kern w:val="0"/>
            <w:sz w:val="21"/>
            <w:szCs w:val="21"/>
            <w14:ligatures w14:val="none"/>
          </w:rPr>
          <w:t>Company Policy (CP) Manual on Sodexo_Net</w:t>
        </w:r>
      </w:hyperlink>
      <w:r w:rsidRPr="00200940">
        <w:rPr>
          <w:rFonts w:ascii="Open Sans" w:eastAsia="Times New Roman" w:hAnsi="Open Sans" w:cs="Open Sans"/>
          <w:b/>
          <w:bCs/>
          <w:color w:val="333333"/>
          <w:kern w:val="0"/>
          <w:sz w:val="21"/>
          <w:szCs w:val="21"/>
          <w:shd w:val="clear" w:color="auto" w:fill="FFFFFF"/>
          <w14:ligatures w14:val="none"/>
        </w:rPr>
        <w:t>:</w:t>
      </w:r>
    </w:p>
    <w:p w14:paraId="373B471C" w14:textId="77777777" w:rsidR="00200940" w:rsidRPr="00200940" w:rsidRDefault="00200940" w:rsidP="00200940">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CP-201 Sexual and Other Prohibited Harassment</w:t>
      </w:r>
    </w:p>
    <w:p w14:paraId="7823D5E2" w14:textId="77777777" w:rsidR="00200940" w:rsidRPr="00200940" w:rsidRDefault="00200940" w:rsidP="00200940">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CP-202 Equal Employment Opportunity</w:t>
      </w:r>
    </w:p>
    <w:p w14:paraId="11D141B4" w14:textId="77777777" w:rsidR="00200940" w:rsidRPr="00200940" w:rsidRDefault="00200940" w:rsidP="00200940">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CP-205 Promise of Respect and Fair Treatment</w:t>
      </w:r>
    </w:p>
    <w:p w14:paraId="23D260F2" w14:textId="086503C5" w:rsidR="00200940" w:rsidRPr="00200940" w:rsidRDefault="00200940" w:rsidP="00200940">
      <w:pPr>
        <w:spacing w:after="0" w:line="240" w:lineRule="auto"/>
        <w:rPr>
          <w:rFonts w:ascii="Times New Roman" w:eastAsia="Times New Roman" w:hAnsi="Times New Roman" w:cs="Times New Roman"/>
          <w:kern w:val="0"/>
          <w:sz w:val="24"/>
          <w:szCs w:val="24"/>
          <w14:ligatures w14:val="none"/>
        </w:rPr>
      </w:pPr>
      <w:r w:rsidRPr="00200940">
        <w:rPr>
          <w:rFonts w:ascii="Open Sans" w:eastAsia="Times New Roman" w:hAnsi="Open Sans" w:cs="Open Sans"/>
          <w:color w:val="333333"/>
          <w:kern w:val="0"/>
          <w:sz w:val="21"/>
          <w:szCs w:val="21"/>
          <w:shd w:val="clear" w:color="auto" w:fill="FFFFFF"/>
          <w14:ligatures w14:val="none"/>
        </w:rPr>
        <w:t>Any employee who harasses or discriminates against a fellow employee, a customer or any other person will be subject to Constructive Counseling, up to and including termination of employment.</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r>
      <w:r w:rsidR="00CB7ADC">
        <w:rPr>
          <w:rFonts w:ascii="Open Sans" w:eastAsia="Times New Roman" w:hAnsi="Open Sans" w:cs="Open Sans"/>
          <w:color w:val="333333"/>
          <w:kern w:val="0"/>
          <w:sz w:val="21"/>
          <w:szCs w:val="21"/>
          <w:shd w:val="clear" w:color="auto" w:fill="FFFFFF"/>
          <w14:ligatures w14:val="none"/>
        </w:rPr>
        <w:t>Sodexo Live!</w:t>
      </w:r>
      <w:r w:rsidRPr="00200940">
        <w:rPr>
          <w:rFonts w:ascii="Open Sans" w:eastAsia="Times New Roman" w:hAnsi="Open Sans" w:cs="Open Sans"/>
          <w:color w:val="333333"/>
          <w:kern w:val="0"/>
          <w:sz w:val="21"/>
          <w:szCs w:val="21"/>
          <w:shd w:val="clear" w:color="auto" w:fill="FFFFFF"/>
          <w14:ligatures w14:val="none"/>
        </w:rPr>
        <w:t xml:space="preserve"> will not retaliate against any individual who opposes an unlawful practice, files or participates in an investigation of an internal claim or formal charge of harassment or discrimination or participates in any action under an anti-harassment or anti-discrimination law. Engaging in retaliation will result in Constructive Counseling, up to and including termination of employment.</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shd w:val="clear" w:color="auto" w:fill="FFFFFF"/>
          <w14:ligatures w14:val="none"/>
        </w:rPr>
        <w:t>Employees who believe they are being or have been harassed, discriminated against or retaliated against should refer to CP-205 Promise of Respect and Fair Treatment </w:t>
      </w:r>
      <w:hyperlink r:id="rId6" w:tgtFrame="_blank" w:history="1">
        <w:r w:rsidRPr="00200940">
          <w:rPr>
            <w:rFonts w:ascii="Open Sans" w:eastAsia="Times New Roman" w:hAnsi="Open Sans" w:cs="Open Sans"/>
            <w:color w:val="024BAB"/>
            <w:kern w:val="0"/>
            <w:sz w:val="21"/>
            <w:szCs w:val="21"/>
            <w:shd w:val="clear" w:color="auto" w:fill="FFFFFF"/>
            <w14:ligatures w14:val="none"/>
          </w:rPr>
          <w:t>Company Policy (CP) Manual on Sodexo_Net</w:t>
        </w:r>
      </w:hyperlink>
      <w:r w:rsidRPr="00200940">
        <w:rPr>
          <w:rFonts w:ascii="Open Sans" w:eastAsia="Times New Roman" w:hAnsi="Open Sans" w:cs="Open Sans"/>
          <w:color w:val="333333"/>
          <w:kern w:val="0"/>
          <w:sz w:val="21"/>
          <w:szCs w:val="21"/>
          <w:shd w:val="clear" w:color="auto" w:fill="FFFFFF"/>
          <w14:ligatures w14:val="none"/>
        </w:rPr>
        <w:t> and notify their manager, their manager's manager, or the</w:t>
      </w:r>
      <w:r w:rsidR="00566353">
        <w:rPr>
          <w:rFonts w:ascii="Open Sans" w:eastAsia="Times New Roman" w:hAnsi="Open Sans" w:cs="Open Sans"/>
          <w:color w:val="333333"/>
          <w:kern w:val="0"/>
          <w:sz w:val="21"/>
          <w:szCs w:val="21"/>
          <w:shd w:val="clear" w:color="auto" w:fill="FFFFFF"/>
          <w14:ligatures w14:val="none"/>
        </w:rPr>
        <w:t>ir Human Resources Representative</w:t>
      </w:r>
      <w:r w:rsidRPr="00200940">
        <w:rPr>
          <w:rFonts w:ascii="Open Sans" w:eastAsia="Times New Roman" w:hAnsi="Open Sans" w:cs="Open Sans"/>
          <w:color w:val="333333"/>
          <w:kern w:val="0"/>
          <w:sz w:val="21"/>
          <w:szCs w:val="21"/>
          <w:shd w:val="clear" w:color="auto" w:fill="FFFFFF"/>
          <w14:ligatures w14:val="none"/>
        </w:rPr>
        <w:t>.</w:t>
      </w:r>
    </w:p>
    <w:p w14:paraId="58DDF37D" w14:textId="77777777" w:rsidR="00200940" w:rsidRPr="00200940" w:rsidRDefault="00200940" w:rsidP="00200940">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200940">
        <w:rPr>
          <w:rFonts w:ascii="Open Sans" w:eastAsia="Times New Roman" w:hAnsi="Open Sans" w:cs="Open Sans"/>
          <w:color w:val="2A295C"/>
          <w:kern w:val="0"/>
          <w:sz w:val="44"/>
          <w:szCs w:val="44"/>
          <w14:ligatures w14:val="none"/>
        </w:rPr>
        <w:lastRenderedPageBreak/>
        <w:t>Ongoing Manager Responsibilities</w:t>
      </w:r>
    </w:p>
    <w:p w14:paraId="55D2D880" w14:textId="77777777" w:rsidR="00200940" w:rsidRPr="00200940" w:rsidRDefault="00200940" w:rsidP="00200940">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Train Employees</w:t>
      </w:r>
    </w:p>
    <w:p w14:paraId="14C89B64" w14:textId="77777777" w:rsidR="00200940" w:rsidRPr="00200940" w:rsidRDefault="00200940" w:rsidP="00200940">
      <w:pPr>
        <w:numPr>
          <w:ilvl w:val="1"/>
          <w:numId w:val="2"/>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Make sure employees are aware of and understand company policies against harassment, discrimination and retaliation and their rights under them, including the steps to take if they have a </w:t>
      </w:r>
      <w:proofErr w:type="gramStart"/>
      <w:r w:rsidRPr="00200940">
        <w:rPr>
          <w:rFonts w:ascii="Open Sans" w:eastAsia="Times New Roman" w:hAnsi="Open Sans" w:cs="Open Sans"/>
          <w:color w:val="333333"/>
          <w:kern w:val="0"/>
          <w:sz w:val="21"/>
          <w:szCs w:val="21"/>
          <w14:ligatures w14:val="none"/>
        </w:rPr>
        <w:t>complaint</w:t>
      </w:r>
      <w:proofErr w:type="gramEnd"/>
    </w:p>
    <w:p w14:paraId="6EFE0C97" w14:textId="77777777" w:rsidR="00200940" w:rsidRPr="00200940" w:rsidRDefault="00200940" w:rsidP="00200940">
      <w:pPr>
        <w:numPr>
          <w:ilvl w:val="2"/>
          <w:numId w:val="2"/>
        </w:numPr>
        <w:shd w:val="clear" w:color="auto" w:fill="FFFFFF"/>
        <w:spacing w:before="100" w:beforeAutospacing="1" w:after="100" w:afterAutospacing="1" w:line="432" w:lineRule="atLeast"/>
        <w:ind w:left="324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Distribute and discuss the </w:t>
      </w:r>
      <w:hyperlink r:id="rId7" w:tgtFrame="_blank" w:history="1">
        <w:r w:rsidRPr="00200940">
          <w:rPr>
            <w:rFonts w:ascii="Open Sans" w:eastAsia="Times New Roman" w:hAnsi="Open Sans" w:cs="Open Sans"/>
            <w:color w:val="024BAB"/>
            <w:kern w:val="0"/>
            <w:sz w:val="21"/>
            <w:szCs w:val="21"/>
            <w14:ligatures w14:val="none"/>
          </w:rPr>
          <w:t>Employee Handbook</w:t>
        </w:r>
      </w:hyperlink>
      <w:r w:rsidRPr="00200940">
        <w:rPr>
          <w:rFonts w:ascii="Open Sans" w:eastAsia="Times New Roman" w:hAnsi="Open Sans" w:cs="Open Sans"/>
          <w:color w:val="333333"/>
          <w:kern w:val="0"/>
          <w:sz w:val="21"/>
          <w:szCs w:val="21"/>
          <w14:ligatures w14:val="none"/>
        </w:rPr>
        <w:t>, particularly the sections on harassment, discrimination and retaliation</w:t>
      </w:r>
    </w:p>
    <w:p w14:paraId="2335DEB7" w14:textId="77777777" w:rsidR="00200940" w:rsidRPr="00200940" w:rsidRDefault="00200940" w:rsidP="00200940">
      <w:pPr>
        <w:numPr>
          <w:ilvl w:val="2"/>
          <w:numId w:val="2"/>
        </w:numPr>
        <w:shd w:val="clear" w:color="auto" w:fill="FFFFFF"/>
        <w:spacing w:before="100" w:beforeAutospacing="1" w:after="100" w:afterAutospacing="1" w:line="432" w:lineRule="atLeast"/>
        <w:ind w:left="324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Collect signed and dated Employee Handbook Acknowledgement forms from all current and newly hired employees and place in their </w:t>
      </w:r>
      <w:hyperlink r:id="rId8" w:tgtFrame="_self" w:history="1">
        <w:r w:rsidRPr="00200940">
          <w:rPr>
            <w:rFonts w:ascii="Open Sans" w:eastAsia="Times New Roman" w:hAnsi="Open Sans" w:cs="Open Sans"/>
            <w:color w:val="024BAB"/>
            <w:kern w:val="0"/>
            <w:sz w:val="21"/>
            <w:szCs w:val="21"/>
            <w14:ligatures w14:val="none"/>
          </w:rPr>
          <w:t>Personnel File</w:t>
        </w:r>
      </w:hyperlink>
    </w:p>
    <w:p w14:paraId="64ADCEA5" w14:textId="77777777" w:rsidR="00200940" w:rsidRPr="00200940" w:rsidRDefault="00200940" w:rsidP="00200940">
      <w:pPr>
        <w:spacing w:after="0" w:line="240" w:lineRule="auto"/>
        <w:rPr>
          <w:rFonts w:ascii="Times New Roman" w:eastAsia="Times New Roman" w:hAnsi="Times New Roman" w:cs="Times New Roman"/>
          <w:kern w:val="0"/>
          <w:sz w:val="24"/>
          <w:szCs w:val="24"/>
          <w14:ligatures w14:val="none"/>
        </w:rPr>
      </w:pPr>
      <w:r w:rsidRPr="00200940">
        <w:rPr>
          <w:rFonts w:ascii="Open Sans" w:eastAsia="Times New Roman" w:hAnsi="Open Sans" w:cs="Open Sans"/>
          <w:color w:val="333333"/>
          <w:kern w:val="0"/>
          <w:sz w:val="21"/>
          <w:szCs w:val="21"/>
          <w:shd w:val="clear" w:color="auto" w:fill="FFFFFF"/>
          <w14:ligatures w14:val="none"/>
        </w:rPr>
        <w:t>Regular training on preventing sexual harassment is also required in some states, and recommended in others.</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shd w:val="clear" w:color="auto" w:fill="FFFFFF"/>
          <w14:ligatures w14:val="none"/>
        </w:rPr>
        <w:t>See the </w:t>
      </w:r>
      <w:r w:rsidRPr="00200940">
        <w:rPr>
          <w:rFonts w:ascii="Open Sans" w:eastAsia="Times New Roman" w:hAnsi="Open Sans" w:cs="Open Sans"/>
          <w:b/>
          <w:bCs/>
          <w:color w:val="333333"/>
          <w:kern w:val="0"/>
          <w:sz w:val="21"/>
          <w:szCs w:val="21"/>
          <w:shd w:val="clear" w:color="auto" w:fill="FFFFFF"/>
          <w14:ligatures w14:val="none"/>
        </w:rPr>
        <w:t>Preventing Workplace Harassment</w:t>
      </w:r>
      <w:r w:rsidRPr="00200940">
        <w:rPr>
          <w:rFonts w:ascii="Open Sans" w:eastAsia="Times New Roman" w:hAnsi="Open Sans" w:cs="Open Sans"/>
          <w:color w:val="333333"/>
          <w:kern w:val="0"/>
          <w:sz w:val="21"/>
          <w:szCs w:val="21"/>
          <w:shd w:val="clear" w:color="auto" w:fill="FFFFFF"/>
          <w14:ligatures w14:val="none"/>
        </w:rPr>
        <w:t> training accessible via </w:t>
      </w:r>
      <w:hyperlink r:id="rId9" w:tgtFrame="_blank" w:history="1">
        <w:r w:rsidRPr="00200940">
          <w:rPr>
            <w:rFonts w:ascii="Open Sans" w:eastAsia="Times New Roman" w:hAnsi="Open Sans" w:cs="Open Sans"/>
            <w:color w:val="024BAB"/>
            <w:kern w:val="0"/>
            <w:sz w:val="21"/>
            <w:szCs w:val="21"/>
            <w:shd w:val="clear" w:color="auto" w:fill="FFFFFF"/>
            <w14:ligatures w14:val="none"/>
          </w:rPr>
          <w:t>Ingenium Talent and Learning System</w:t>
        </w:r>
      </w:hyperlink>
      <w:r w:rsidRPr="00200940">
        <w:rPr>
          <w:rFonts w:ascii="Open Sans" w:eastAsia="Times New Roman" w:hAnsi="Open Sans" w:cs="Open Sans"/>
          <w:color w:val="333333"/>
          <w:kern w:val="0"/>
          <w:sz w:val="21"/>
          <w:szCs w:val="21"/>
          <w:shd w:val="clear" w:color="auto" w:fill="FFFFFF"/>
          <w14:ligatures w14:val="none"/>
        </w:rPr>
        <w:t> for required training.</w:t>
      </w:r>
    </w:p>
    <w:p w14:paraId="7ADD8AAC" w14:textId="77777777" w:rsidR="00200940" w:rsidRPr="00200940" w:rsidRDefault="00200940" w:rsidP="00200940">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Provide guidance and </w:t>
      </w:r>
      <w:proofErr w:type="gramStart"/>
      <w:r w:rsidRPr="00200940">
        <w:rPr>
          <w:rFonts w:ascii="Open Sans" w:eastAsia="Times New Roman" w:hAnsi="Open Sans" w:cs="Open Sans"/>
          <w:color w:val="333333"/>
          <w:kern w:val="0"/>
          <w:sz w:val="21"/>
          <w:szCs w:val="21"/>
          <w14:ligatures w14:val="none"/>
        </w:rPr>
        <w:t>assistance</w:t>
      </w:r>
      <w:proofErr w:type="gramEnd"/>
    </w:p>
    <w:p w14:paraId="201DD68E" w14:textId="77777777" w:rsidR="00200940" w:rsidRPr="00200940" w:rsidRDefault="00200940" w:rsidP="00200940">
      <w:pPr>
        <w:numPr>
          <w:ilvl w:val="1"/>
          <w:numId w:val="3"/>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Listen to employees, especially if they have complaints of harassment, discrimination or </w:t>
      </w:r>
      <w:proofErr w:type="gramStart"/>
      <w:r w:rsidRPr="00200940">
        <w:rPr>
          <w:rFonts w:ascii="Open Sans" w:eastAsia="Times New Roman" w:hAnsi="Open Sans" w:cs="Open Sans"/>
          <w:color w:val="333333"/>
          <w:kern w:val="0"/>
          <w:sz w:val="21"/>
          <w:szCs w:val="21"/>
          <w14:ligatures w14:val="none"/>
        </w:rPr>
        <w:t>retaliation</w:t>
      </w:r>
      <w:proofErr w:type="gramEnd"/>
    </w:p>
    <w:p w14:paraId="33BCD8FB" w14:textId="547DEF78" w:rsidR="00200940" w:rsidRPr="00200940" w:rsidRDefault="00200940" w:rsidP="00200940">
      <w:pPr>
        <w:numPr>
          <w:ilvl w:val="1"/>
          <w:numId w:val="3"/>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Ensure a work environment free of harassment, discrimination</w:t>
      </w:r>
      <w:r w:rsidR="00E37885">
        <w:rPr>
          <w:rFonts w:ascii="Open Sans" w:eastAsia="Times New Roman" w:hAnsi="Open Sans" w:cs="Open Sans"/>
          <w:color w:val="333333"/>
          <w:kern w:val="0"/>
          <w:sz w:val="21"/>
          <w:szCs w:val="21"/>
          <w14:ligatures w14:val="none"/>
        </w:rPr>
        <w:t>,</w:t>
      </w:r>
      <w:r w:rsidRPr="00200940">
        <w:rPr>
          <w:rFonts w:ascii="Open Sans" w:eastAsia="Times New Roman" w:hAnsi="Open Sans" w:cs="Open Sans"/>
          <w:color w:val="333333"/>
          <w:kern w:val="0"/>
          <w:sz w:val="21"/>
          <w:szCs w:val="21"/>
          <w14:ligatures w14:val="none"/>
        </w:rPr>
        <w:t xml:space="preserve"> and retaliation</w:t>
      </w:r>
      <w:r w:rsidRPr="00200940">
        <w:rPr>
          <w:rFonts w:ascii="Open Sans" w:eastAsia="Times New Roman" w:hAnsi="Open Sans" w:cs="Open Sans"/>
          <w:color w:val="333333"/>
          <w:kern w:val="0"/>
          <w:sz w:val="21"/>
          <w:szCs w:val="21"/>
          <w14:ligatures w14:val="none"/>
        </w:rPr>
        <w:br/>
        <w:t> </w:t>
      </w:r>
    </w:p>
    <w:p w14:paraId="6EDCF564" w14:textId="77777777" w:rsidR="00200940" w:rsidRPr="00200940" w:rsidRDefault="00200940" w:rsidP="00200940">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Treat every employee with respect and professional courtesy, and model the behavior expected from employees</w:t>
      </w:r>
      <w:r w:rsidRPr="00200940">
        <w:rPr>
          <w:rFonts w:ascii="Open Sans" w:eastAsia="Times New Roman" w:hAnsi="Open Sans" w:cs="Open Sans"/>
          <w:color w:val="333333"/>
          <w:kern w:val="0"/>
          <w:sz w:val="21"/>
          <w:szCs w:val="21"/>
          <w14:ligatures w14:val="none"/>
        </w:rPr>
        <w:br/>
        <w:t> </w:t>
      </w:r>
    </w:p>
    <w:p w14:paraId="2DBEDFDC" w14:textId="77777777" w:rsidR="00200940" w:rsidRPr="00200940" w:rsidRDefault="00200940" w:rsidP="00200940">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Monitor the workplace for compliance with this policy. Make sure it is free of sexually provocative or potentially discriminatory material or language, including posters and jokes</w:t>
      </w:r>
      <w:r w:rsidRPr="00200940">
        <w:rPr>
          <w:rFonts w:ascii="Open Sans" w:eastAsia="Times New Roman" w:hAnsi="Open Sans" w:cs="Open Sans"/>
          <w:color w:val="333333"/>
          <w:kern w:val="0"/>
          <w:sz w:val="21"/>
          <w:szCs w:val="21"/>
          <w14:ligatures w14:val="none"/>
        </w:rPr>
        <w:br/>
        <w:t> </w:t>
      </w:r>
    </w:p>
    <w:p w14:paraId="0E9ECF5F" w14:textId="77777777" w:rsidR="00200940" w:rsidRPr="00200940" w:rsidRDefault="00200940" w:rsidP="00200940">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lastRenderedPageBreak/>
        <w:t xml:space="preserve">Stop immediately any known </w:t>
      </w:r>
      <w:proofErr w:type="gramStart"/>
      <w:r w:rsidRPr="00200940">
        <w:rPr>
          <w:rFonts w:ascii="Open Sans" w:eastAsia="Times New Roman" w:hAnsi="Open Sans" w:cs="Open Sans"/>
          <w:color w:val="333333"/>
          <w:kern w:val="0"/>
          <w:sz w:val="21"/>
          <w:szCs w:val="21"/>
          <w14:ligatures w14:val="none"/>
        </w:rPr>
        <w:t>sexually-related</w:t>
      </w:r>
      <w:proofErr w:type="gramEnd"/>
      <w:r w:rsidRPr="00200940">
        <w:rPr>
          <w:rFonts w:ascii="Open Sans" w:eastAsia="Times New Roman" w:hAnsi="Open Sans" w:cs="Open Sans"/>
          <w:color w:val="333333"/>
          <w:kern w:val="0"/>
          <w:sz w:val="21"/>
          <w:szCs w:val="21"/>
          <w14:ligatures w14:val="none"/>
        </w:rPr>
        <w:t xml:space="preserve"> behavior or conduct that may be considered harassment or discrimination (i.e. any type of sexual activity in the workplace (even if it is consensual), including exposure; sexual, racial, ethnic or religious jokes)</w:t>
      </w:r>
      <w:r w:rsidRPr="00200940">
        <w:rPr>
          <w:rFonts w:ascii="Open Sans" w:eastAsia="Times New Roman" w:hAnsi="Open Sans" w:cs="Open Sans"/>
          <w:color w:val="333333"/>
          <w:kern w:val="0"/>
          <w:sz w:val="21"/>
          <w:szCs w:val="21"/>
          <w14:ligatures w14:val="none"/>
        </w:rPr>
        <w:br/>
        <w:t> </w:t>
      </w:r>
    </w:p>
    <w:p w14:paraId="7D8617D2" w14:textId="77777777" w:rsidR="00200940" w:rsidRPr="00200940" w:rsidRDefault="00200940" w:rsidP="00200940">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Make sure there is no retaliation against an employee who complains of harassment or </w:t>
      </w:r>
      <w:proofErr w:type="gramStart"/>
      <w:r w:rsidRPr="00200940">
        <w:rPr>
          <w:rFonts w:ascii="Open Sans" w:eastAsia="Times New Roman" w:hAnsi="Open Sans" w:cs="Open Sans"/>
          <w:color w:val="333333"/>
          <w:kern w:val="0"/>
          <w:sz w:val="21"/>
          <w:szCs w:val="21"/>
          <w14:ligatures w14:val="none"/>
        </w:rPr>
        <w:t>discrimination</w:t>
      </w:r>
      <w:proofErr w:type="gramEnd"/>
    </w:p>
    <w:p w14:paraId="1C4CC8DB" w14:textId="77777777" w:rsidR="00200940" w:rsidRPr="00200940" w:rsidRDefault="00200940" w:rsidP="00200940">
      <w:pPr>
        <w:spacing w:after="0" w:line="240" w:lineRule="auto"/>
        <w:rPr>
          <w:rFonts w:ascii="Times New Roman" w:eastAsia="Times New Roman" w:hAnsi="Times New Roman" w:cs="Times New Roman"/>
          <w:kern w:val="0"/>
          <w:sz w:val="24"/>
          <w:szCs w:val="24"/>
          <w14:ligatures w14:val="none"/>
        </w:rPr>
      </w:pPr>
      <w:r w:rsidRPr="00200940">
        <w:rPr>
          <w:rFonts w:ascii="Open Sans" w:eastAsia="Times New Roman" w:hAnsi="Open Sans" w:cs="Open Sans"/>
          <w:b/>
          <w:bCs/>
          <w:color w:val="333333"/>
          <w:kern w:val="0"/>
          <w:sz w:val="21"/>
          <w:szCs w:val="21"/>
          <w:shd w:val="clear" w:color="auto" w:fill="FFFFFF"/>
          <w14:ligatures w14:val="none"/>
        </w:rPr>
        <w:t xml:space="preserve">Display all required posters and distribute state specific </w:t>
      </w:r>
      <w:proofErr w:type="gramStart"/>
      <w:r w:rsidRPr="00200940">
        <w:rPr>
          <w:rFonts w:ascii="Open Sans" w:eastAsia="Times New Roman" w:hAnsi="Open Sans" w:cs="Open Sans"/>
          <w:b/>
          <w:bCs/>
          <w:color w:val="333333"/>
          <w:kern w:val="0"/>
          <w:sz w:val="21"/>
          <w:szCs w:val="21"/>
          <w:shd w:val="clear" w:color="auto" w:fill="FFFFFF"/>
          <w14:ligatures w14:val="none"/>
        </w:rPr>
        <w:t>information</w:t>
      </w:r>
      <w:proofErr w:type="gramEnd"/>
    </w:p>
    <w:p w14:paraId="48C22CE2" w14:textId="348DA4CA" w:rsidR="00200940" w:rsidRPr="00200940" w:rsidRDefault="00200940" w:rsidP="00200940">
      <w:pPr>
        <w:numPr>
          <w:ilvl w:val="0"/>
          <w:numId w:val="4"/>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All units must post </w:t>
      </w:r>
      <w:hyperlink r:id="rId10" w:tgtFrame="_blank" w:history="1">
        <w:r w:rsidRPr="00200940">
          <w:rPr>
            <w:rFonts w:ascii="Open Sans" w:eastAsia="Times New Roman" w:hAnsi="Open Sans" w:cs="Open Sans"/>
            <w:color w:val="024BAB"/>
            <w:kern w:val="0"/>
            <w:sz w:val="21"/>
            <w:szCs w:val="21"/>
            <w14:ligatures w14:val="none"/>
          </w:rPr>
          <w:t xml:space="preserve">Required Federal, State and </w:t>
        </w:r>
        <w:r w:rsidR="00CB7ADC">
          <w:rPr>
            <w:rFonts w:ascii="Open Sans" w:eastAsia="Times New Roman" w:hAnsi="Open Sans" w:cs="Open Sans"/>
            <w:color w:val="024BAB"/>
            <w:kern w:val="0"/>
            <w:sz w:val="21"/>
            <w:szCs w:val="21"/>
            <w14:ligatures w14:val="none"/>
          </w:rPr>
          <w:t>Sodexo Live!</w:t>
        </w:r>
        <w:r w:rsidRPr="00200940">
          <w:rPr>
            <w:rFonts w:ascii="Open Sans" w:eastAsia="Times New Roman" w:hAnsi="Open Sans" w:cs="Open Sans"/>
            <w:color w:val="024BAB"/>
            <w:kern w:val="0"/>
            <w:sz w:val="21"/>
            <w:szCs w:val="21"/>
            <w14:ligatures w14:val="none"/>
          </w:rPr>
          <w:t xml:space="preserve"> Posters Link to Sodexo Net</w:t>
        </w:r>
      </w:hyperlink>
      <w:r w:rsidRPr="00200940">
        <w:rPr>
          <w:rFonts w:ascii="Open Sans" w:eastAsia="Times New Roman" w:hAnsi="Open Sans" w:cs="Open Sans"/>
          <w:color w:val="333333"/>
          <w:kern w:val="0"/>
          <w:sz w:val="21"/>
          <w:szCs w:val="21"/>
          <w14:ligatures w14:val="none"/>
        </w:rPr>
        <w:t> and sexual harassment policies where employees can see them</w:t>
      </w:r>
    </w:p>
    <w:p w14:paraId="5C40C433" w14:textId="77777777" w:rsidR="00200940" w:rsidRPr="00200940" w:rsidRDefault="00200940" w:rsidP="00200940">
      <w:pPr>
        <w:numPr>
          <w:ilvl w:val="1"/>
          <w:numId w:val="4"/>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Be aware of specific state laws for harassment and discrimination compliance in states where management has oversight of </w:t>
      </w:r>
      <w:proofErr w:type="gramStart"/>
      <w:r w:rsidRPr="00200940">
        <w:rPr>
          <w:rFonts w:ascii="Open Sans" w:eastAsia="Times New Roman" w:hAnsi="Open Sans" w:cs="Open Sans"/>
          <w:color w:val="333333"/>
          <w:kern w:val="0"/>
          <w:sz w:val="21"/>
          <w:szCs w:val="21"/>
          <w14:ligatures w14:val="none"/>
        </w:rPr>
        <w:t>units​</w:t>
      </w:r>
      <w:proofErr w:type="gramEnd"/>
    </w:p>
    <w:p w14:paraId="3BB3BA29" w14:textId="77777777" w:rsidR="00200940" w:rsidRPr="00200940" w:rsidRDefault="00200940" w:rsidP="00200940">
      <w:pPr>
        <w:numPr>
          <w:ilvl w:val="2"/>
          <w:numId w:val="4"/>
        </w:numPr>
        <w:shd w:val="clear" w:color="auto" w:fill="FFFFFF"/>
        <w:spacing w:before="100" w:beforeAutospacing="1" w:after="100" w:afterAutospacing="1" w:line="432" w:lineRule="atLeast"/>
        <w:ind w:left="324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See state </w:t>
      </w:r>
      <w:proofErr w:type="gramStart"/>
      <w:r w:rsidRPr="00200940">
        <w:rPr>
          <w:rFonts w:ascii="Open Sans" w:eastAsia="Times New Roman" w:hAnsi="Open Sans" w:cs="Open Sans"/>
          <w:color w:val="333333"/>
          <w:kern w:val="0"/>
          <w:sz w:val="21"/>
          <w:szCs w:val="21"/>
          <w14:ligatures w14:val="none"/>
        </w:rPr>
        <w:t>specific fact</w:t>
      </w:r>
      <w:proofErr w:type="gramEnd"/>
      <w:r w:rsidRPr="00200940">
        <w:rPr>
          <w:rFonts w:ascii="Open Sans" w:eastAsia="Times New Roman" w:hAnsi="Open Sans" w:cs="Open Sans"/>
          <w:color w:val="333333"/>
          <w:kern w:val="0"/>
          <w:sz w:val="21"/>
          <w:szCs w:val="21"/>
          <w14:ligatures w14:val="none"/>
        </w:rPr>
        <w:t xml:space="preserve"> sheets for California, Connecticut, Delaware, Maine, Massachusetts, New York, Rhode Island and Vermont</w:t>
      </w:r>
      <w:r w:rsidRPr="00200940">
        <w:rPr>
          <w:rFonts w:ascii="Open Sans" w:eastAsia="Times New Roman" w:hAnsi="Open Sans" w:cs="Open Sans"/>
          <w:color w:val="333333"/>
          <w:kern w:val="0"/>
          <w:sz w:val="21"/>
          <w:szCs w:val="21"/>
          <w14:ligatures w14:val="none"/>
        </w:rPr>
        <w:br/>
        <w:t> </w:t>
      </w:r>
    </w:p>
    <w:p w14:paraId="78F9845E" w14:textId="59A66A6E" w:rsidR="00200940" w:rsidRPr="00200940" w:rsidRDefault="00200940" w:rsidP="00200940">
      <w:pPr>
        <w:numPr>
          <w:ilvl w:val="2"/>
          <w:numId w:val="4"/>
        </w:numPr>
        <w:shd w:val="clear" w:color="auto" w:fill="FFFFFF"/>
        <w:spacing w:before="100" w:beforeAutospacing="1" w:after="100" w:afterAutospacing="1" w:line="432" w:lineRule="atLeast"/>
        <w:ind w:left="324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Managers of employees in Massachusetts and Maine also must </w:t>
      </w:r>
      <w:proofErr w:type="gramStart"/>
      <w:r w:rsidRPr="00200940">
        <w:rPr>
          <w:rFonts w:ascii="Open Sans" w:eastAsia="Times New Roman" w:hAnsi="Open Sans" w:cs="Open Sans"/>
          <w:color w:val="333333"/>
          <w:kern w:val="0"/>
          <w:sz w:val="21"/>
          <w:szCs w:val="21"/>
          <w14:ligatures w14:val="none"/>
        </w:rPr>
        <w:t>make arrangements</w:t>
      </w:r>
      <w:proofErr w:type="gramEnd"/>
      <w:r w:rsidRPr="00200940">
        <w:rPr>
          <w:rFonts w:ascii="Open Sans" w:eastAsia="Times New Roman" w:hAnsi="Open Sans" w:cs="Open Sans"/>
          <w:color w:val="333333"/>
          <w:kern w:val="0"/>
          <w:sz w:val="21"/>
          <w:szCs w:val="21"/>
          <w14:ligatures w14:val="none"/>
        </w:rPr>
        <w:t xml:space="preserve"> to distribute their state's sexual harassment fact sheet and </w:t>
      </w:r>
      <w:r w:rsidR="00CB7ADC">
        <w:rPr>
          <w:rFonts w:ascii="Open Sans" w:eastAsia="Times New Roman" w:hAnsi="Open Sans" w:cs="Open Sans"/>
          <w:color w:val="333333"/>
          <w:kern w:val="0"/>
          <w:sz w:val="21"/>
          <w:szCs w:val="21"/>
          <w14:ligatures w14:val="none"/>
        </w:rPr>
        <w:t xml:space="preserve">Sodexo </w:t>
      </w:r>
      <w:proofErr w:type="spellStart"/>
      <w:r w:rsidR="00CB7ADC">
        <w:rPr>
          <w:rFonts w:ascii="Open Sans" w:eastAsia="Times New Roman" w:hAnsi="Open Sans" w:cs="Open Sans"/>
          <w:color w:val="333333"/>
          <w:kern w:val="0"/>
          <w:sz w:val="21"/>
          <w:szCs w:val="21"/>
          <w14:ligatures w14:val="none"/>
        </w:rPr>
        <w:t>Live!</w:t>
      </w:r>
      <w:r w:rsidRPr="00200940">
        <w:rPr>
          <w:rFonts w:ascii="Open Sans" w:eastAsia="Times New Roman" w:hAnsi="Open Sans" w:cs="Open Sans"/>
          <w:color w:val="333333"/>
          <w:kern w:val="0"/>
          <w:sz w:val="21"/>
          <w:szCs w:val="21"/>
          <w14:ligatures w14:val="none"/>
        </w:rPr>
        <w:t>'s</w:t>
      </w:r>
      <w:proofErr w:type="spellEnd"/>
      <w:r w:rsidRPr="00200940">
        <w:rPr>
          <w:rFonts w:ascii="Open Sans" w:eastAsia="Times New Roman" w:hAnsi="Open Sans" w:cs="Open Sans"/>
          <w:color w:val="333333"/>
          <w:kern w:val="0"/>
          <w:sz w:val="21"/>
          <w:szCs w:val="21"/>
          <w14:ligatures w14:val="none"/>
        </w:rPr>
        <w:t xml:space="preserve"> </w:t>
      </w:r>
      <w:r w:rsidR="00156826" w:rsidRPr="00200940">
        <w:rPr>
          <w:rFonts w:ascii="Open Sans" w:eastAsia="Times New Roman" w:hAnsi="Open Sans" w:cs="Open Sans"/>
          <w:color w:val="333333"/>
          <w:kern w:val="0"/>
          <w:sz w:val="21"/>
          <w:szCs w:val="21"/>
          <w14:ligatures w14:val="none"/>
        </w:rPr>
        <w:t>policy -</w:t>
      </w:r>
      <w:r w:rsidRPr="00200940">
        <w:rPr>
          <w:rFonts w:ascii="Open Sans" w:eastAsia="Times New Roman" w:hAnsi="Open Sans" w:cs="Open Sans"/>
          <w:color w:val="333333"/>
          <w:kern w:val="0"/>
          <w:sz w:val="21"/>
          <w:szCs w:val="21"/>
          <w14:ligatures w14:val="none"/>
        </w:rPr>
        <w:t xml:space="preserve"> to every employee on an annual basis.</w:t>
      </w:r>
      <w:r w:rsidRPr="00200940">
        <w:rPr>
          <w:rFonts w:ascii="Open Sans" w:eastAsia="Times New Roman" w:hAnsi="Open Sans" w:cs="Open Sans"/>
          <w:color w:val="333333"/>
          <w:kern w:val="0"/>
          <w:sz w:val="21"/>
          <w:szCs w:val="21"/>
          <w14:ligatures w14:val="none"/>
        </w:rPr>
        <w:br/>
        <w:t> </w:t>
      </w:r>
    </w:p>
    <w:p w14:paraId="1758034F" w14:textId="73748ABC" w:rsidR="00200940" w:rsidRPr="00200940" w:rsidRDefault="00200940" w:rsidP="00200940">
      <w:pPr>
        <w:numPr>
          <w:ilvl w:val="2"/>
          <w:numId w:val="4"/>
        </w:numPr>
        <w:shd w:val="clear" w:color="auto" w:fill="FFFFFF"/>
        <w:spacing w:before="100" w:beforeAutospacing="1" w:after="100" w:afterAutospacing="1" w:line="432" w:lineRule="atLeast"/>
        <w:ind w:left="324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Contact </w:t>
      </w:r>
      <w:r w:rsidR="00805DDC">
        <w:rPr>
          <w:rFonts w:ascii="Open Sans" w:eastAsia="Times New Roman" w:hAnsi="Open Sans" w:cs="Open Sans"/>
          <w:color w:val="333333"/>
          <w:kern w:val="0"/>
          <w:sz w:val="21"/>
          <w:szCs w:val="21"/>
          <w14:ligatures w14:val="none"/>
        </w:rPr>
        <w:t>Human Resources</w:t>
      </w:r>
      <w:r w:rsidRPr="00200940">
        <w:rPr>
          <w:rFonts w:ascii="Open Sans" w:eastAsia="Times New Roman" w:hAnsi="Open Sans" w:cs="Open Sans"/>
          <w:color w:val="333333"/>
          <w:kern w:val="0"/>
          <w:sz w:val="21"/>
          <w:szCs w:val="21"/>
          <w14:ligatures w14:val="none"/>
        </w:rPr>
        <w:t> with questions regarding state specific harassment materials.</w:t>
      </w:r>
      <w:r w:rsidRPr="00200940">
        <w:rPr>
          <w:rFonts w:ascii="Open Sans" w:eastAsia="Times New Roman" w:hAnsi="Open Sans" w:cs="Open Sans"/>
          <w:color w:val="333333"/>
          <w:kern w:val="0"/>
          <w:sz w:val="21"/>
          <w:szCs w:val="21"/>
          <w14:ligatures w14:val="none"/>
        </w:rPr>
        <w:br/>
        <w:t> </w:t>
      </w:r>
    </w:p>
    <w:p w14:paraId="2683BC9A" w14:textId="77777777" w:rsidR="00200940" w:rsidRPr="00200940" w:rsidRDefault="00200940" w:rsidP="00200940">
      <w:pPr>
        <w:numPr>
          <w:ilvl w:val="0"/>
          <w:numId w:val="4"/>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Other steps to take to avoid </w:t>
      </w:r>
      <w:proofErr w:type="gramStart"/>
      <w:r w:rsidRPr="00200940">
        <w:rPr>
          <w:rFonts w:ascii="Open Sans" w:eastAsia="Times New Roman" w:hAnsi="Open Sans" w:cs="Open Sans"/>
          <w:color w:val="333333"/>
          <w:kern w:val="0"/>
          <w:sz w:val="21"/>
          <w:szCs w:val="21"/>
          <w14:ligatures w14:val="none"/>
        </w:rPr>
        <w:t>claims​</w:t>
      </w:r>
      <w:proofErr w:type="gramEnd"/>
    </w:p>
    <w:p w14:paraId="26E71DB0" w14:textId="77777777" w:rsidR="00200940" w:rsidRPr="00200940" w:rsidRDefault="00200940" w:rsidP="00200940">
      <w:pPr>
        <w:numPr>
          <w:ilvl w:val="1"/>
          <w:numId w:val="4"/>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Review and follow the </w:t>
      </w:r>
      <w:hyperlink r:id="rId11" w:tgtFrame="_blank" w:history="1">
        <w:r w:rsidRPr="00200940">
          <w:rPr>
            <w:rFonts w:ascii="Open Sans" w:eastAsia="Times New Roman" w:hAnsi="Open Sans" w:cs="Open Sans"/>
            <w:color w:val="024BAB"/>
            <w:kern w:val="0"/>
            <w:sz w:val="21"/>
            <w:szCs w:val="21"/>
            <w14:ligatures w14:val="none"/>
          </w:rPr>
          <w:t>Employee Relations Top Ten Lists</w:t>
        </w:r>
      </w:hyperlink>
    </w:p>
    <w:p w14:paraId="0B6AB631" w14:textId="77777777" w:rsidR="00200940" w:rsidRPr="00200940" w:rsidRDefault="00200940" w:rsidP="00200940">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200940">
        <w:rPr>
          <w:rFonts w:ascii="Open Sans" w:eastAsia="Times New Roman" w:hAnsi="Open Sans" w:cs="Open Sans"/>
          <w:color w:val="2A295C"/>
          <w:kern w:val="0"/>
          <w:sz w:val="44"/>
          <w:szCs w:val="44"/>
          <w14:ligatures w14:val="none"/>
        </w:rPr>
        <w:t>Internal Complaint</w:t>
      </w:r>
    </w:p>
    <w:p w14:paraId="17DC33B2" w14:textId="77777777" w:rsidR="00200940" w:rsidRPr="00200940" w:rsidRDefault="00200940" w:rsidP="00200940">
      <w:pPr>
        <w:spacing w:after="0" w:line="240" w:lineRule="auto"/>
        <w:rPr>
          <w:rFonts w:ascii="Times New Roman" w:eastAsia="Times New Roman" w:hAnsi="Times New Roman" w:cs="Times New Roman"/>
          <w:kern w:val="0"/>
          <w:sz w:val="24"/>
          <w:szCs w:val="24"/>
          <w14:ligatures w14:val="none"/>
        </w:rPr>
      </w:pPr>
      <w:r w:rsidRPr="00200940">
        <w:rPr>
          <w:rFonts w:ascii="Open Sans" w:eastAsia="Times New Roman" w:hAnsi="Open Sans" w:cs="Open Sans"/>
          <w:color w:val="333333"/>
          <w:kern w:val="0"/>
          <w:sz w:val="21"/>
          <w:szCs w:val="21"/>
          <w:shd w:val="clear" w:color="auto" w:fill="FFFFFF"/>
          <w14:ligatures w14:val="none"/>
        </w:rPr>
        <w:lastRenderedPageBreak/>
        <w:t xml:space="preserve">If you receive a complaint from an employee who feels he or she has been harassed, discriminated </w:t>
      </w:r>
      <w:proofErr w:type="gramStart"/>
      <w:r w:rsidRPr="00200940">
        <w:rPr>
          <w:rFonts w:ascii="Open Sans" w:eastAsia="Times New Roman" w:hAnsi="Open Sans" w:cs="Open Sans"/>
          <w:color w:val="333333"/>
          <w:kern w:val="0"/>
          <w:sz w:val="21"/>
          <w:szCs w:val="21"/>
          <w:shd w:val="clear" w:color="auto" w:fill="FFFFFF"/>
          <w14:ligatures w14:val="none"/>
        </w:rPr>
        <w:t>against</w:t>
      </w:r>
      <w:proofErr w:type="gramEnd"/>
      <w:r w:rsidRPr="00200940">
        <w:rPr>
          <w:rFonts w:ascii="Open Sans" w:eastAsia="Times New Roman" w:hAnsi="Open Sans" w:cs="Open Sans"/>
          <w:color w:val="333333"/>
          <w:kern w:val="0"/>
          <w:sz w:val="21"/>
          <w:szCs w:val="21"/>
          <w:shd w:val="clear" w:color="auto" w:fill="FFFFFF"/>
          <w14:ligatures w14:val="none"/>
        </w:rPr>
        <w:t xml:space="preserve"> or retaliated against:</w:t>
      </w:r>
    </w:p>
    <w:p w14:paraId="75B7E87C" w14:textId="521F5675" w:rsidR="00200940" w:rsidRPr="00200940" w:rsidRDefault="00200940" w:rsidP="00200940">
      <w:pPr>
        <w:numPr>
          <w:ilvl w:val="0"/>
          <w:numId w:val="5"/>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Contact </w:t>
      </w:r>
      <w:r w:rsidR="00072F2C">
        <w:rPr>
          <w:rFonts w:ascii="Open Sans" w:eastAsia="Times New Roman" w:hAnsi="Open Sans" w:cs="Open Sans"/>
          <w:color w:val="333333"/>
          <w:kern w:val="0"/>
          <w:sz w:val="21"/>
          <w:szCs w:val="21"/>
          <w14:ligatures w14:val="none"/>
        </w:rPr>
        <w:t>Human Resources immediately</w:t>
      </w:r>
      <w:r w:rsidRPr="00200940">
        <w:rPr>
          <w:rFonts w:ascii="Open Sans" w:eastAsia="Times New Roman" w:hAnsi="Open Sans" w:cs="Open Sans"/>
          <w:color w:val="333333"/>
          <w:kern w:val="0"/>
          <w:sz w:val="21"/>
          <w:szCs w:val="21"/>
          <w14:ligatures w14:val="none"/>
        </w:rPr>
        <w:br/>
        <w:t> </w:t>
      </w:r>
    </w:p>
    <w:p w14:paraId="2B5EDF6C" w14:textId="77777777" w:rsidR="00200940" w:rsidRPr="00200940" w:rsidRDefault="00200940" w:rsidP="00200940">
      <w:pPr>
        <w:numPr>
          <w:ilvl w:val="0"/>
          <w:numId w:val="5"/>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It is critical you take steps to make sure an employee who claims to have been harassed, discriminated </w:t>
      </w:r>
      <w:proofErr w:type="gramStart"/>
      <w:r w:rsidRPr="00200940">
        <w:rPr>
          <w:rFonts w:ascii="Open Sans" w:eastAsia="Times New Roman" w:hAnsi="Open Sans" w:cs="Open Sans"/>
          <w:color w:val="333333"/>
          <w:kern w:val="0"/>
          <w:sz w:val="21"/>
          <w:szCs w:val="21"/>
          <w14:ligatures w14:val="none"/>
        </w:rPr>
        <w:t>against</w:t>
      </w:r>
      <w:proofErr w:type="gramEnd"/>
      <w:r w:rsidRPr="00200940">
        <w:rPr>
          <w:rFonts w:ascii="Open Sans" w:eastAsia="Times New Roman" w:hAnsi="Open Sans" w:cs="Open Sans"/>
          <w:color w:val="333333"/>
          <w:kern w:val="0"/>
          <w:sz w:val="21"/>
          <w:szCs w:val="21"/>
          <w14:ligatures w14:val="none"/>
        </w:rPr>
        <w:t xml:space="preserve"> or retaliated against does not work with the accused until the matter is resolved.</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t>This can be accomplished in many ways, including changing the work location or schedule of the accused employee or placing him or her on investigatory suspension while the company investigates the facts. In general, do </w:t>
      </w:r>
      <w:r w:rsidRPr="00200940">
        <w:rPr>
          <w:rFonts w:ascii="Open Sans" w:eastAsia="Times New Roman" w:hAnsi="Open Sans" w:cs="Open Sans"/>
          <w:b/>
          <w:bCs/>
          <w:color w:val="333333"/>
          <w:kern w:val="0"/>
          <w:sz w:val="21"/>
          <w:szCs w:val="21"/>
          <w14:ligatures w14:val="none"/>
        </w:rPr>
        <w:t>NOT</w:t>
      </w:r>
      <w:r w:rsidRPr="00200940">
        <w:rPr>
          <w:rFonts w:ascii="Open Sans" w:eastAsia="Times New Roman" w:hAnsi="Open Sans" w:cs="Open Sans"/>
          <w:color w:val="333333"/>
          <w:kern w:val="0"/>
          <w:sz w:val="21"/>
          <w:szCs w:val="21"/>
          <w14:ligatures w14:val="none"/>
        </w:rPr>
        <w:t> change the work location or schedule of the employee making the complaint unless directed to do so by Human Resources. Doing so may be seen as discriminatory.</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b/>
          <w:bCs/>
          <w:color w:val="333333"/>
          <w:kern w:val="0"/>
          <w:sz w:val="21"/>
          <w:szCs w:val="21"/>
          <w14:ligatures w14:val="none"/>
        </w:rPr>
        <w:t>NOTE:</w:t>
      </w:r>
      <w:r w:rsidRPr="00200940">
        <w:rPr>
          <w:rFonts w:ascii="Open Sans" w:eastAsia="Times New Roman" w:hAnsi="Open Sans" w:cs="Open Sans"/>
          <w:color w:val="333333"/>
          <w:kern w:val="0"/>
          <w:sz w:val="21"/>
          <w:szCs w:val="21"/>
          <w14:ligatures w14:val="none"/>
        </w:rPr>
        <w:t> Suspensions are not permitted for reasons other than investigation without advance approval from HR per the company's Constructive Counseling process.</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t>Complete the Employee Investigatory Leave Notice if you decide to place the accused employee on leave.</w:t>
      </w:r>
      <w:r w:rsidRPr="00200940">
        <w:rPr>
          <w:rFonts w:ascii="Open Sans" w:eastAsia="Times New Roman" w:hAnsi="Open Sans" w:cs="Open Sans"/>
          <w:color w:val="333333"/>
          <w:kern w:val="0"/>
          <w:sz w:val="21"/>
          <w:szCs w:val="21"/>
          <w14:ligatures w14:val="none"/>
        </w:rPr>
        <w:br/>
        <w:t> </w:t>
      </w:r>
    </w:p>
    <w:p w14:paraId="71AE0E2B" w14:textId="77777777" w:rsidR="00200940" w:rsidRPr="00200940" w:rsidRDefault="00200940" w:rsidP="00200940">
      <w:pPr>
        <w:numPr>
          <w:ilvl w:val="0"/>
          <w:numId w:val="5"/>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Human Resources will contact you for more information after they receive your report. Be prepared to share all information you have on the complaint, including:</w:t>
      </w:r>
    </w:p>
    <w:p w14:paraId="3D6282F4" w14:textId="77777777" w:rsidR="00200940" w:rsidRPr="00200940" w:rsidRDefault="00200940" w:rsidP="00200940">
      <w:pPr>
        <w:numPr>
          <w:ilvl w:val="1"/>
          <w:numId w:val="5"/>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Name, position and unit location of the employee making the </w:t>
      </w:r>
      <w:proofErr w:type="gramStart"/>
      <w:r w:rsidRPr="00200940">
        <w:rPr>
          <w:rFonts w:ascii="Open Sans" w:eastAsia="Times New Roman" w:hAnsi="Open Sans" w:cs="Open Sans"/>
          <w:color w:val="333333"/>
          <w:kern w:val="0"/>
          <w:sz w:val="21"/>
          <w:szCs w:val="21"/>
          <w14:ligatures w14:val="none"/>
        </w:rPr>
        <w:t>complaint</w:t>
      </w:r>
      <w:proofErr w:type="gramEnd"/>
    </w:p>
    <w:p w14:paraId="0746A3E2" w14:textId="77777777" w:rsidR="00200940" w:rsidRPr="00200940" w:rsidRDefault="00200940" w:rsidP="00200940">
      <w:pPr>
        <w:numPr>
          <w:ilvl w:val="1"/>
          <w:numId w:val="5"/>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Name, </w:t>
      </w:r>
      <w:proofErr w:type="gramStart"/>
      <w:r w:rsidRPr="00200940">
        <w:rPr>
          <w:rFonts w:ascii="Open Sans" w:eastAsia="Times New Roman" w:hAnsi="Open Sans" w:cs="Open Sans"/>
          <w:color w:val="333333"/>
          <w:kern w:val="0"/>
          <w:sz w:val="21"/>
          <w:szCs w:val="21"/>
          <w14:ligatures w14:val="none"/>
        </w:rPr>
        <w:t>position</w:t>
      </w:r>
      <w:proofErr w:type="gramEnd"/>
      <w:r w:rsidRPr="00200940">
        <w:rPr>
          <w:rFonts w:ascii="Open Sans" w:eastAsia="Times New Roman" w:hAnsi="Open Sans" w:cs="Open Sans"/>
          <w:color w:val="333333"/>
          <w:kern w:val="0"/>
          <w:sz w:val="21"/>
          <w:szCs w:val="21"/>
          <w14:ligatures w14:val="none"/>
        </w:rPr>
        <w:t xml:space="preserve"> and unit location of the accused employee</w:t>
      </w:r>
    </w:p>
    <w:p w14:paraId="3C09D564" w14:textId="77777777" w:rsidR="00200940" w:rsidRPr="00200940" w:rsidRDefault="00200940" w:rsidP="00200940">
      <w:pPr>
        <w:numPr>
          <w:ilvl w:val="1"/>
          <w:numId w:val="5"/>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Date of complaint</w:t>
      </w:r>
    </w:p>
    <w:p w14:paraId="604C3152" w14:textId="77777777" w:rsidR="00200940" w:rsidRPr="00200940" w:rsidRDefault="00200940" w:rsidP="00200940">
      <w:pPr>
        <w:numPr>
          <w:ilvl w:val="1"/>
          <w:numId w:val="5"/>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Date(s) of alleged harassment, </w:t>
      </w:r>
      <w:proofErr w:type="gramStart"/>
      <w:r w:rsidRPr="00200940">
        <w:rPr>
          <w:rFonts w:ascii="Open Sans" w:eastAsia="Times New Roman" w:hAnsi="Open Sans" w:cs="Open Sans"/>
          <w:color w:val="333333"/>
          <w:kern w:val="0"/>
          <w:sz w:val="21"/>
          <w:szCs w:val="21"/>
          <w14:ligatures w14:val="none"/>
        </w:rPr>
        <w:t>discrimination</w:t>
      </w:r>
      <w:proofErr w:type="gramEnd"/>
      <w:r w:rsidRPr="00200940">
        <w:rPr>
          <w:rFonts w:ascii="Open Sans" w:eastAsia="Times New Roman" w:hAnsi="Open Sans" w:cs="Open Sans"/>
          <w:color w:val="333333"/>
          <w:kern w:val="0"/>
          <w:sz w:val="21"/>
          <w:szCs w:val="21"/>
          <w14:ligatures w14:val="none"/>
        </w:rPr>
        <w:t xml:space="preserve"> or retaliation</w:t>
      </w:r>
    </w:p>
    <w:p w14:paraId="660D0861" w14:textId="77777777" w:rsidR="00200940" w:rsidRPr="00200940" w:rsidRDefault="00200940" w:rsidP="00200940">
      <w:pPr>
        <w:numPr>
          <w:ilvl w:val="1"/>
          <w:numId w:val="5"/>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Names, </w:t>
      </w:r>
      <w:proofErr w:type="gramStart"/>
      <w:r w:rsidRPr="00200940">
        <w:rPr>
          <w:rFonts w:ascii="Open Sans" w:eastAsia="Times New Roman" w:hAnsi="Open Sans" w:cs="Open Sans"/>
          <w:color w:val="333333"/>
          <w:kern w:val="0"/>
          <w:sz w:val="21"/>
          <w:szCs w:val="21"/>
          <w14:ligatures w14:val="none"/>
        </w:rPr>
        <w:t>positions</w:t>
      </w:r>
      <w:proofErr w:type="gramEnd"/>
      <w:r w:rsidRPr="00200940">
        <w:rPr>
          <w:rFonts w:ascii="Open Sans" w:eastAsia="Times New Roman" w:hAnsi="Open Sans" w:cs="Open Sans"/>
          <w:color w:val="333333"/>
          <w:kern w:val="0"/>
          <w:sz w:val="21"/>
          <w:szCs w:val="21"/>
          <w14:ligatures w14:val="none"/>
        </w:rPr>
        <w:t xml:space="preserve"> and unit numbers of any witnesses</w:t>
      </w:r>
    </w:p>
    <w:p w14:paraId="1D07592B" w14:textId="77777777" w:rsidR="00200940" w:rsidRPr="00200940" w:rsidRDefault="00200940" w:rsidP="00200940">
      <w:pPr>
        <w:numPr>
          <w:ilvl w:val="1"/>
          <w:numId w:val="5"/>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 xml:space="preserve">Schedule information for the employee making the complaint, the accused </w:t>
      </w:r>
      <w:proofErr w:type="gramStart"/>
      <w:r w:rsidRPr="00200940">
        <w:rPr>
          <w:rFonts w:ascii="Open Sans" w:eastAsia="Times New Roman" w:hAnsi="Open Sans" w:cs="Open Sans"/>
          <w:color w:val="333333"/>
          <w:kern w:val="0"/>
          <w:sz w:val="21"/>
          <w:szCs w:val="21"/>
          <w14:ligatures w14:val="none"/>
        </w:rPr>
        <w:t>employee</w:t>
      </w:r>
      <w:proofErr w:type="gramEnd"/>
      <w:r w:rsidRPr="00200940">
        <w:rPr>
          <w:rFonts w:ascii="Open Sans" w:eastAsia="Times New Roman" w:hAnsi="Open Sans" w:cs="Open Sans"/>
          <w:color w:val="333333"/>
          <w:kern w:val="0"/>
          <w:sz w:val="21"/>
          <w:szCs w:val="21"/>
          <w14:ligatures w14:val="none"/>
        </w:rPr>
        <w:t xml:space="preserve"> and all witnesses.</w:t>
      </w:r>
      <w:r w:rsidRPr="00200940">
        <w:rPr>
          <w:rFonts w:ascii="Open Sans" w:eastAsia="Times New Roman" w:hAnsi="Open Sans" w:cs="Open Sans"/>
          <w:color w:val="333333"/>
          <w:kern w:val="0"/>
          <w:sz w:val="21"/>
          <w:szCs w:val="21"/>
          <w14:ligatures w14:val="none"/>
        </w:rPr>
        <w:br/>
        <w:t> </w:t>
      </w:r>
    </w:p>
    <w:p w14:paraId="3DF477A0" w14:textId="77777777" w:rsidR="00200940" w:rsidRPr="00200940" w:rsidRDefault="00200940" w:rsidP="00200940">
      <w:pPr>
        <w:numPr>
          <w:ilvl w:val="0"/>
          <w:numId w:val="5"/>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lastRenderedPageBreak/>
        <w:t>Human Resources will direct the investigation.</w:t>
      </w:r>
      <w:r w:rsidRPr="00200940">
        <w:rPr>
          <w:rFonts w:ascii="Open Sans" w:eastAsia="Times New Roman" w:hAnsi="Open Sans" w:cs="Open Sans"/>
          <w:color w:val="333333"/>
          <w:kern w:val="0"/>
          <w:sz w:val="21"/>
          <w:szCs w:val="21"/>
          <w14:ligatures w14:val="none"/>
        </w:rPr>
        <w:br/>
        <w:t> </w:t>
      </w:r>
    </w:p>
    <w:p w14:paraId="669E0705" w14:textId="77777777" w:rsidR="00200940" w:rsidRPr="00200940" w:rsidRDefault="00200940" w:rsidP="00200940">
      <w:pPr>
        <w:numPr>
          <w:ilvl w:val="0"/>
          <w:numId w:val="5"/>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Human Resources will provide a recommendation on the course of action.</w:t>
      </w:r>
    </w:p>
    <w:p w14:paraId="5780391C" w14:textId="77777777" w:rsidR="00200940" w:rsidRPr="00200940" w:rsidRDefault="00200940" w:rsidP="00200940">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200940">
        <w:rPr>
          <w:rFonts w:ascii="Open Sans" w:eastAsia="Times New Roman" w:hAnsi="Open Sans" w:cs="Open Sans"/>
          <w:color w:val="2A295C"/>
          <w:kern w:val="0"/>
          <w:sz w:val="44"/>
          <w:szCs w:val="44"/>
          <w14:ligatures w14:val="none"/>
        </w:rPr>
        <w:t>External Complaint</w:t>
      </w:r>
    </w:p>
    <w:p w14:paraId="6D1BCF65" w14:textId="6617437C" w:rsidR="00200940" w:rsidRPr="00200940" w:rsidRDefault="00200940" w:rsidP="00200940">
      <w:pPr>
        <w:shd w:val="clear" w:color="auto" w:fill="FFFFFF"/>
        <w:spacing w:after="0" w:line="240" w:lineRule="auto"/>
        <w:rPr>
          <w:rFonts w:ascii="Open Sans" w:eastAsia="Times New Roman" w:hAnsi="Open Sans" w:cs="Open Sans"/>
          <w:color w:val="333333"/>
          <w:kern w:val="0"/>
          <w:sz w:val="21"/>
          <w:szCs w:val="21"/>
          <w14:ligatures w14:val="none"/>
        </w:rPr>
      </w:pPr>
      <w:r w:rsidRPr="00200940">
        <w:rPr>
          <w:rFonts w:ascii="Open Sans" w:eastAsia="Times New Roman" w:hAnsi="Open Sans" w:cs="Open Sans"/>
          <w:color w:val="333333"/>
          <w:kern w:val="0"/>
          <w:sz w:val="21"/>
          <w:szCs w:val="21"/>
          <w14:ligatures w14:val="none"/>
        </w:rPr>
        <w:t>Allegations of harassment, discrimination or retaliation against an employee, client or customer from an outside party (i.e. attorney, State Labor Board, Equal Employment Opportunity Commission, etc.) are time-sensitive and should be sent immediately to the Law Department, Labor and Employment group by fax and/or overnight mail to:</w:t>
      </w:r>
      <w:r w:rsidRPr="00200940">
        <w:rPr>
          <w:rFonts w:ascii="Open Sans" w:eastAsia="Times New Roman" w:hAnsi="Open Sans" w:cs="Open Sans"/>
          <w:color w:val="333333"/>
          <w:kern w:val="0"/>
          <w:sz w:val="21"/>
          <w:szCs w:val="21"/>
          <w14:ligatures w14:val="none"/>
        </w:rPr>
        <w:br/>
        <w:t> </w:t>
      </w:r>
      <w:r w:rsidRPr="00200940">
        <w:rPr>
          <w:rFonts w:ascii="Open Sans" w:eastAsia="Times New Roman" w:hAnsi="Open Sans" w:cs="Open Sans"/>
          <w:color w:val="333333"/>
          <w:kern w:val="0"/>
          <w:sz w:val="21"/>
          <w:szCs w:val="21"/>
          <w14:ligatures w14:val="none"/>
        </w:rPr>
        <w:br/>
      </w:r>
      <w:r w:rsidR="00CB7ADC" w:rsidRPr="00A4299E">
        <w:rPr>
          <w:rFonts w:ascii="Open Sans" w:eastAsia="Times New Roman" w:hAnsi="Open Sans" w:cs="Open Sans"/>
          <w:color w:val="333333"/>
          <w:kern w:val="0"/>
          <w:sz w:val="21"/>
          <w:szCs w:val="21"/>
          <w14:ligatures w14:val="none"/>
        </w:rPr>
        <w:t>Sodexo Live!</w:t>
      </w:r>
      <w:r w:rsidRPr="00200940">
        <w:rPr>
          <w:rFonts w:ascii="Open Sans" w:eastAsia="Times New Roman" w:hAnsi="Open Sans" w:cs="Open Sans"/>
          <w:color w:val="333333"/>
          <w:kern w:val="0"/>
          <w:sz w:val="21"/>
          <w:szCs w:val="21"/>
          <w14:ligatures w14:val="none"/>
        </w:rPr>
        <w:br/>
        <w:t>Law Department, Labor and Employment</w:t>
      </w:r>
      <w:r w:rsidRPr="00200940">
        <w:rPr>
          <w:rFonts w:ascii="Open Sans" w:eastAsia="Times New Roman" w:hAnsi="Open Sans" w:cs="Open Sans"/>
          <w:color w:val="333333"/>
          <w:kern w:val="0"/>
          <w:sz w:val="21"/>
          <w:szCs w:val="21"/>
          <w14:ligatures w14:val="none"/>
        </w:rPr>
        <w:br/>
        <w:t>9801 Washingtonian Boulevard</w:t>
      </w:r>
      <w:r w:rsidRPr="00200940">
        <w:rPr>
          <w:rFonts w:ascii="Open Sans" w:eastAsia="Times New Roman" w:hAnsi="Open Sans" w:cs="Open Sans"/>
          <w:color w:val="333333"/>
          <w:kern w:val="0"/>
          <w:sz w:val="21"/>
          <w:szCs w:val="21"/>
          <w14:ligatures w14:val="none"/>
        </w:rPr>
        <w:br/>
        <w:t>Gaithersburg, MD 20878</w:t>
      </w:r>
      <w:r w:rsidRPr="00200940">
        <w:rPr>
          <w:rFonts w:ascii="Open Sans" w:eastAsia="Times New Roman" w:hAnsi="Open Sans" w:cs="Open Sans"/>
          <w:color w:val="333333"/>
          <w:kern w:val="0"/>
          <w:sz w:val="21"/>
          <w:szCs w:val="21"/>
          <w14:ligatures w14:val="none"/>
        </w:rPr>
        <w:br/>
        <w:t>Fax: 301 576 8422</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t>Failure to respond to such notice may subject the company to liability.</w:t>
      </w:r>
      <w:r w:rsidRPr="00200940">
        <w:rPr>
          <w:rFonts w:ascii="Open Sans" w:eastAsia="Times New Roman" w:hAnsi="Open Sans" w:cs="Open Sans"/>
          <w:color w:val="333333"/>
          <w:kern w:val="0"/>
          <w:sz w:val="21"/>
          <w:szCs w:val="21"/>
          <w14:ligatures w14:val="none"/>
        </w:rPr>
        <w:br/>
      </w:r>
      <w:r w:rsidRPr="00200940">
        <w:rPr>
          <w:rFonts w:ascii="Open Sans" w:eastAsia="Times New Roman" w:hAnsi="Open Sans" w:cs="Open Sans"/>
          <w:color w:val="333333"/>
          <w:kern w:val="0"/>
          <w:sz w:val="21"/>
          <w:szCs w:val="21"/>
          <w14:ligatures w14:val="none"/>
        </w:rPr>
        <w:br/>
        <w:t>Refer to the </w:t>
      </w:r>
      <w:hyperlink r:id="rId12" w:tgtFrame="_blank" w:history="1">
        <w:r w:rsidRPr="00200940">
          <w:rPr>
            <w:rFonts w:ascii="Open Sans" w:eastAsia="Times New Roman" w:hAnsi="Open Sans" w:cs="Open Sans"/>
            <w:color w:val="024BAB"/>
            <w:kern w:val="0"/>
            <w:sz w:val="21"/>
            <w:szCs w:val="21"/>
            <w14:ligatures w14:val="none"/>
          </w:rPr>
          <w:t>Procedures for Handling Legal Requests and Documents</w:t>
        </w:r>
      </w:hyperlink>
      <w:r w:rsidRPr="00200940">
        <w:rPr>
          <w:rFonts w:ascii="Open Sans" w:eastAsia="Times New Roman" w:hAnsi="Open Sans" w:cs="Open Sans"/>
          <w:color w:val="333333"/>
          <w:kern w:val="0"/>
          <w:sz w:val="21"/>
          <w:szCs w:val="21"/>
          <w14:ligatures w14:val="none"/>
        </w:rPr>
        <w:t> for detailed contact information.</w:t>
      </w:r>
      <w:r w:rsidRPr="00200940">
        <w:rPr>
          <w:rFonts w:ascii="Open Sans" w:eastAsia="Times New Roman" w:hAnsi="Open Sans" w:cs="Open Sans"/>
          <w:color w:val="333333"/>
          <w:kern w:val="0"/>
          <w:sz w:val="21"/>
          <w:szCs w:val="21"/>
          <w14:ligatures w14:val="none"/>
        </w:rPr>
        <w:br/>
        <w:t> </w:t>
      </w:r>
      <w:r w:rsidRPr="00200940">
        <w:rPr>
          <w:rFonts w:ascii="Open Sans" w:eastAsia="Times New Roman" w:hAnsi="Open Sans" w:cs="Open Sans"/>
          <w:color w:val="333333"/>
          <w:kern w:val="0"/>
          <w:sz w:val="21"/>
          <w:szCs w:val="21"/>
          <w14:ligatures w14:val="none"/>
        </w:rPr>
        <w:br/>
        <w:t>Find additional </w:t>
      </w:r>
      <w:hyperlink r:id="rId13" w:tgtFrame="_blank" w:history="1">
        <w:r w:rsidRPr="00200940">
          <w:rPr>
            <w:rFonts w:ascii="Open Sans" w:eastAsia="Times New Roman" w:hAnsi="Open Sans" w:cs="Open Sans"/>
            <w:color w:val="024BAB"/>
            <w:kern w:val="0"/>
            <w:sz w:val="21"/>
            <w:szCs w:val="21"/>
            <w14:ligatures w14:val="none"/>
          </w:rPr>
          <w:t>EEO/Affirmative Action Resources</w:t>
        </w:r>
      </w:hyperlink>
      <w:r w:rsidRPr="00200940">
        <w:rPr>
          <w:rFonts w:ascii="Open Sans" w:eastAsia="Times New Roman" w:hAnsi="Open Sans" w:cs="Open Sans"/>
          <w:color w:val="333333"/>
          <w:kern w:val="0"/>
          <w:sz w:val="21"/>
          <w:szCs w:val="21"/>
          <w14:ligatures w14:val="none"/>
        </w:rPr>
        <w:t xml:space="preserve"> information on </w:t>
      </w:r>
      <w:proofErr w:type="spellStart"/>
      <w:r w:rsidRPr="00200940">
        <w:rPr>
          <w:rFonts w:ascii="Open Sans" w:eastAsia="Times New Roman" w:hAnsi="Open Sans" w:cs="Open Sans"/>
          <w:color w:val="333333"/>
          <w:kern w:val="0"/>
          <w:sz w:val="21"/>
          <w:szCs w:val="21"/>
          <w14:ligatures w14:val="none"/>
        </w:rPr>
        <w:t>SodexoNet</w:t>
      </w:r>
      <w:proofErr w:type="spellEnd"/>
      <w:r w:rsidRPr="00200940">
        <w:rPr>
          <w:rFonts w:ascii="Open Sans" w:eastAsia="Times New Roman" w:hAnsi="Open Sans" w:cs="Open Sans"/>
          <w:color w:val="333333"/>
          <w:kern w:val="0"/>
          <w:sz w:val="21"/>
          <w:szCs w:val="21"/>
          <w14:ligatures w14:val="none"/>
        </w:rPr>
        <w:t>.</w:t>
      </w:r>
    </w:p>
    <w:p w14:paraId="0A726E31" w14:textId="77777777" w:rsidR="000B77EA" w:rsidRDefault="000B77EA"/>
    <w:sectPr w:rsidR="000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BC0"/>
    <w:multiLevelType w:val="multilevel"/>
    <w:tmpl w:val="F26A9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F5CD6"/>
    <w:multiLevelType w:val="multilevel"/>
    <w:tmpl w:val="A7642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B0186"/>
    <w:multiLevelType w:val="multilevel"/>
    <w:tmpl w:val="5E3C7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755251"/>
    <w:multiLevelType w:val="multilevel"/>
    <w:tmpl w:val="5DAC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33365"/>
    <w:multiLevelType w:val="multilevel"/>
    <w:tmpl w:val="AEA4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738602">
    <w:abstractNumId w:val="3"/>
  </w:num>
  <w:num w:numId="2" w16cid:durableId="1497111987">
    <w:abstractNumId w:val="1"/>
  </w:num>
  <w:num w:numId="3" w16cid:durableId="136341435">
    <w:abstractNumId w:val="0"/>
  </w:num>
  <w:num w:numId="4" w16cid:durableId="919874106">
    <w:abstractNumId w:val="4"/>
  </w:num>
  <w:num w:numId="5" w16cid:durableId="580799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40"/>
    <w:rsid w:val="00072F2C"/>
    <w:rsid w:val="000B77EA"/>
    <w:rsid w:val="00156826"/>
    <w:rsid w:val="00200940"/>
    <w:rsid w:val="00566353"/>
    <w:rsid w:val="00704878"/>
    <w:rsid w:val="00805DDC"/>
    <w:rsid w:val="00A4299E"/>
    <w:rsid w:val="00B036D5"/>
    <w:rsid w:val="00CB7ADC"/>
    <w:rsid w:val="00E37885"/>
    <w:rsid w:val="00EC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D066"/>
  <w15:chartTrackingRefBased/>
  <w15:docId w15:val="{FD04CE94-0B86-4A69-B2D7-4B8CDFC6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872594">
      <w:bodyDiv w:val="1"/>
      <w:marLeft w:val="0"/>
      <w:marRight w:val="0"/>
      <w:marTop w:val="0"/>
      <w:marBottom w:val="0"/>
      <w:divBdr>
        <w:top w:val="none" w:sz="0" w:space="0" w:color="auto"/>
        <w:left w:val="none" w:sz="0" w:space="0" w:color="auto"/>
        <w:bottom w:val="none" w:sz="0" w:space="0" w:color="auto"/>
        <w:right w:val="none" w:sz="0" w:space="0" w:color="auto"/>
      </w:divBdr>
      <w:divsChild>
        <w:div w:id="195941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dexolink.com/apex/topic?urlName=Personnel-File" TargetMode="External"/><Relationship Id="rId13" Type="http://schemas.openxmlformats.org/officeDocument/2006/relationships/hyperlink" Target="https://us.sodexonet.com/home/our-company/what-we-stand-for/diversity-and-inclusion/affirmative-action-commitment.html" TargetMode="External"/><Relationship Id="rId3" Type="http://schemas.openxmlformats.org/officeDocument/2006/relationships/settings" Target="settings.xml"/><Relationship Id="rId7" Type="http://schemas.openxmlformats.org/officeDocument/2006/relationships/hyperlink" Target="https://www.sodexolink.com/apex/FileDownload?urlName=Sodexo-Employee-Handbook&amp;language=en_US" TargetMode="External"/><Relationship Id="rId12" Type="http://schemas.openxmlformats.org/officeDocument/2006/relationships/hyperlink" Target="https://noram.sodexonet.com/sdxnet/usen/usa/company/departments/legal/procedures_handling_legal_doc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sodexonet.com/home/tools-x0026-resources/policies-x0026-manuals/contentcol1-area/policies-x0026-manuals/company-policies.html" TargetMode="External"/><Relationship Id="rId11" Type="http://schemas.openxmlformats.org/officeDocument/2006/relationships/hyperlink" Target="https://noram.sodexonet.com/sdxnet/usen/usa/company/departments/legal/employee_relations_top10s.aspx" TargetMode="External"/><Relationship Id="rId5" Type="http://schemas.openxmlformats.org/officeDocument/2006/relationships/hyperlink" Target="https://us.sodexonet.com/home/tools-x0026-resources/policies-x0026-manuals/contentcol1-area/policies-x0026-manuals/company-policies.html" TargetMode="External"/><Relationship Id="rId15" Type="http://schemas.openxmlformats.org/officeDocument/2006/relationships/theme" Target="theme/theme1.xml"/><Relationship Id="rId10" Type="http://schemas.openxmlformats.org/officeDocument/2006/relationships/hyperlink" Target="https://us.sodexonet.com/home/employee-center/required-posters.html" TargetMode="External"/><Relationship Id="rId4" Type="http://schemas.openxmlformats.org/officeDocument/2006/relationships/webSettings" Target="webSettings.xml"/><Relationship Id="rId9" Type="http://schemas.openxmlformats.org/officeDocument/2006/relationships/hyperlink" Target="https://sodexo.csod.com/samldefault.aspx?ouid=2&amp;returnur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2253</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10</cp:revision>
  <dcterms:created xsi:type="dcterms:W3CDTF">2023-09-19T19:56:00Z</dcterms:created>
  <dcterms:modified xsi:type="dcterms:W3CDTF">2023-09-22T21:05:00Z</dcterms:modified>
</cp:coreProperties>
</file>