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17D41" w14:textId="25359FCD" w:rsidR="000B77EA" w:rsidRDefault="00D31013">
      <w:pPr>
        <w:rPr>
          <w:rFonts w:ascii="Open Sans" w:eastAsia="Times New Roman" w:hAnsi="Open Sans" w:cs="Open Sans"/>
          <w:color w:val="2A295C"/>
          <w:kern w:val="0"/>
          <w:sz w:val="44"/>
          <w:szCs w:val="44"/>
          <w14:ligatures w14:val="none"/>
        </w:rPr>
      </w:pPr>
      <w:r>
        <w:rPr>
          <w:rFonts w:ascii="Open Sans" w:eastAsia="Times New Roman" w:hAnsi="Open Sans" w:cs="Open Sans"/>
          <w:color w:val="2A295C"/>
          <w:kern w:val="0"/>
          <w:sz w:val="44"/>
          <w:szCs w:val="44"/>
          <w14:ligatures w14:val="none"/>
        </w:rPr>
        <w:t xml:space="preserve">Returning to Work After a Military Leave – </w:t>
      </w:r>
      <w:r w:rsidR="00EB4DBB">
        <w:rPr>
          <w:rFonts w:ascii="Open Sans" w:eastAsia="Times New Roman" w:hAnsi="Open Sans" w:cs="Open Sans"/>
          <w:color w:val="2A295C"/>
          <w:kern w:val="0"/>
          <w:sz w:val="44"/>
          <w:szCs w:val="44"/>
          <w14:ligatures w14:val="none"/>
        </w:rPr>
        <w:t xml:space="preserve">For </w:t>
      </w:r>
      <w:r w:rsidR="007F6DD0">
        <w:rPr>
          <w:rFonts w:ascii="Open Sans" w:eastAsia="Times New Roman" w:hAnsi="Open Sans" w:cs="Open Sans"/>
          <w:color w:val="2A295C"/>
          <w:kern w:val="0"/>
          <w:sz w:val="44"/>
          <w:szCs w:val="44"/>
          <w14:ligatures w14:val="none"/>
        </w:rPr>
        <w:t>Human Resources</w:t>
      </w:r>
    </w:p>
    <w:p w14:paraId="25C667A1" w14:textId="77777777" w:rsidR="007F6DD0" w:rsidRPr="007F6DD0" w:rsidRDefault="007F6DD0" w:rsidP="007F6DD0">
      <w:pPr>
        <w:shd w:val="clear" w:color="auto" w:fill="FFFFFF"/>
        <w:spacing w:before="150" w:after="150" w:line="240" w:lineRule="auto"/>
        <w:outlineLvl w:val="5"/>
        <w:rPr>
          <w:rFonts w:ascii="SansaPro-SemiBold" w:eastAsia="Times New Roman" w:hAnsi="SansaPro-SemiBold" w:cs="Open Sans"/>
          <w:color w:val="2A295C"/>
          <w:kern w:val="0"/>
          <w:sz w:val="28"/>
          <w:szCs w:val="28"/>
          <w14:ligatures w14:val="none"/>
        </w:rPr>
      </w:pPr>
      <w:r w:rsidRPr="007F6DD0">
        <w:rPr>
          <w:rFonts w:ascii="Raleway-Regular" w:eastAsia="Times New Roman" w:hAnsi="Raleway-Regular" w:cs="Open Sans"/>
          <w:b/>
          <w:bCs/>
          <w:color w:val="FFFFFF"/>
          <w:kern w:val="0"/>
          <w:sz w:val="28"/>
          <w:szCs w:val="28"/>
          <w:shd w:val="clear" w:color="auto" w:fill="00008B"/>
          <w14:ligatures w14:val="none"/>
        </w:rPr>
        <w:t>HR - Important Notes</w:t>
      </w:r>
    </w:p>
    <w:p w14:paraId="47825BA9" w14:textId="14D28150" w:rsidR="007F6DD0" w:rsidRDefault="007F6DD0" w:rsidP="007F6DD0">
      <w:pPr>
        <w:shd w:val="clear" w:color="auto" w:fill="FFFFFF"/>
        <w:spacing w:line="240" w:lineRule="auto"/>
        <w:rPr>
          <w:rFonts w:ascii="Open Sans" w:eastAsia="Times New Roman" w:hAnsi="Open Sans" w:cs="Open Sans"/>
          <w:color w:val="333333"/>
          <w:kern w:val="0"/>
          <w:sz w:val="21"/>
          <w:szCs w:val="21"/>
          <w14:ligatures w14:val="none"/>
        </w:rPr>
      </w:pPr>
      <w:r w:rsidRPr="007F6DD0">
        <w:rPr>
          <w:rFonts w:ascii="Open Sans" w:eastAsia="Times New Roman" w:hAnsi="Open Sans" w:cs="Open Sans"/>
          <w:b/>
          <w:bCs/>
          <w:color w:val="333333"/>
          <w:kern w:val="0"/>
          <w:sz w:val="21"/>
          <w:szCs w:val="21"/>
          <w14:ligatures w14:val="none"/>
        </w:rPr>
        <w:t>“Escalator Principle”</w:t>
      </w:r>
      <w:r w:rsidRPr="007F6DD0">
        <w:rPr>
          <w:rFonts w:ascii="Open Sans" w:eastAsia="Times New Roman" w:hAnsi="Open Sans" w:cs="Open Sans"/>
          <w:color w:val="333333"/>
          <w:kern w:val="0"/>
          <w:sz w:val="21"/>
          <w:szCs w:val="21"/>
          <w14:ligatures w14:val="none"/>
        </w:rPr>
        <w:t xml:space="preserve">-By law, employees returning from a military LOA have a certain </w:t>
      </w:r>
      <w:proofErr w:type="gramStart"/>
      <w:r w:rsidRPr="007F6DD0">
        <w:rPr>
          <w:rFonts w:ascii="Open Sans" w:eastAsia="Times New Roman" w:hAnsi="Open Sans" w:cs="Open Sans"/>
          <w:color w:val="333333"/>
          <w:kern w:val="0"/>
          <w:sz w:val="21"/>
          <w:szCs w:val="21"/>
          <w14:ligatures w14:val="none"/>
        </w:rPr>
        <w:t>period of time</w:t>
      </w:r>
      <w:proofErr w:type="gramEnd"/>
      <w:r w:rsidRPr="007F6DD0">
        <w:rPr>
          <w:rFonts w:ascii="Open Sans" w:eastAsia="Times New Roman" w:hAnsi="Open Sans" w:cs="Open Sans"/>
          <w:color w:val="333333"/>
          <w:kern w:val="0"/>
          <w:sz w:val="21"/>
          <w:szCs w:val="21"/>
          <w14:ligatures w14:val="none"/>
        </w:rPr>
        <w:t xml:space="preserve"> in which they can request to be reinstated in their job. If the request is timely, the employee must be reinstated to </w:t>
      </w:r>
      <w:r w:rsidRPr="007F6DD0">
        <w:rPr>
          <w:rFonts w:ascii="Open Sans" w:eastAsia="Times New Roman" w:hAnsi="Open Sans" w:cs="Open Sans"/>
          <w:i/>
          <w:iCs/>
          <w:color w:val="333333"/>
          <w:kern w:val="0"/>
          <w:sz w:val="21"/>
          <w:szCs w:val="21"/>
          <w14:ligatures w14:val="none"/>
        </w:rPr>
        <w:t>the job he/she would have attained had he/she not been absent due to military service</w:t>
      </w:r>
      <w:r w:rsidRPr="007F6DD0">
        <w:rPr>
          <w:rFonts w:ascii="Open Sans" w:eastAsia="Times New Roman" w:hAnsi="Open Sans" w:cs="Open Sans"/>
          <w:color w:val="333333"/>
          <w:kern w:val="0"/>
          <w:sz w:val="21"/>
          <w:szCs w:val="21"/>
          <w14:ligatures w14:val="none"/>
        </w:rPr>
        <w:t xml:space="preserve">, with the same seniority, status, </w:t>
      </w:r>
      <w:proofErr w:type="gramStart"/>
      <w:r w:rsidRPr="007F6DD0">
        <w:rPr>
          <w:rFonts w:ascii="Open Sans" w:eastAsia="Times New Roman" w:hAnsi="Open Sans" w:cs="Open Sans"/>
          <w:color w:val="333333"/>
          <w:kern w:val="0"/>
          <w:sz w:val="21"/>
          <w:szCs w:val="21"/>
          <w14:ligatures w14:val="none"/>
        </w:rPr>
        <w:t>pay</w:t>
      </w:r>
      <w:proofErr w:type="gramEnd"/>
      <w:r w:rsidRPr="007F6DD0">
        <w:rPr>
          <w:rFonts w:ascii="Open Sans" w:eastAsia="Times New Roman" w:hAnsi="Open Sans" w:cs="Open Sans"/>
          <w:color w:val="333333"/>
          <w:kern w:val="0"/>
          <w:sz w:val="21"/>
          <w:szCs w:val="21"/>
          <w14:ligatures w14:val="none"/>
        </w:rPr>
        <w:t xml:space="preserve"> and benefits determined by seniority. This position may not necessarily be the same job the person previously held. For example, if the employee would have been promoted with reasonable certainty had he/she not taken leave, he/she is entitled to that promotion upon reinstatement. If the employee is not qualified to perform the new position, Sodexo </w:t>
      </w:r>
      <w:r>
        <w:rPr>
          <w:rFonts w:ascii="Open Sans" w:eastAsia="Times New Roman" w:hAnsi="Open Sans" w:cs="Open Sans"/>
          <w:color w:val="333333"/>
          <w:kern w:val="0"/>
          <w:sz w:val="21"/>
          <w:szCs w:val="21"/>
          <w14:ligatures w14:val="none"/>
        </w:rPr>
        <w:t xml:space="preserve">Live! </w:t>
      </w:r>
      <w:r w:rsidRPr="007F6DD0">
        <w:rPr>
          <w:rFonts w:ascii="Open Sans" w:eastAsia="Times New Roman" w:hAnsi="Open Sans" w:cs="Open Sans"/>
          <w:color w:val="333333"/>
          <w:kern w:val="0"/>
          <w:sz w:val="21"/>
          <w:szCs w:val="21"/>
          <w14:ligatures w14:val="none"/>
        </w:rPr>
        <w:t>must make reasonable efforts to qualify him/her.</w:t>
      </w:r>
    </w:p>
    <w:p w14:paraId="69F635EC" w14:textId="77777777" w:rsidR="00F21A3D" w:rsidRPr="007F6DD0" w:rsidRDefault="00F21A3D" w:rsidP="007F6DD0">
      <w:pPr>
        <w:shd w:val="clear" w:color="auto" w:fill="FFFFFF"/>
        <w:spacing w:line="240" w:lineRule="auto"/>
        <w:rPr>
          <w:rFonts w:ascii="Open Sans" w:eastAsia="Times New Roman" w:hAnsi="Open Sans" w:cs="Open Sans"/>
          <w:color w:val="333333"/>
          <w:kern w:val="0"/>
          <w:sz w:val="21"/>
          <w:szCs w:val="21"/>
          <w14:ligatures w14:val="none"/>
        </w:rPr>
      </w:pPr>
    </w:p>
    <w:p w14:paraId="6F0349DE" w14:textId="77777777" w:rsidR="007F6DD0" w:rsidRPr="007F6DD0" w:rsidRDefault="007F6DD0" w:rsidP="007F6DD0">
      <w:pPr>
        <w:shd w:val="clear" w:color="auto" w:fill="FFFFFF"/>
        <w:spacing w:before="150" w:after="150" w:line="240" w:lineRule="auto"/>
        <w:outlineLvl w:val="5"/>
        <w:rPr>
          <w:rFonts w:ascii="SansaPro-SemiBold" w:eastAsia="Times New Roman" w:hAnsi="SansaPro-SemiBold" w:cs="Open Sans"/>
          <w:color w:val="2A295C"/>
          <w:kern w:val="0"/>
          <w:sz w:val="28"/>
          <w:szCs w:val="28"/>
          <w14:ligatures w14:val="none"/>
        </w:rPr>
      </w:pPr>
      <w:r w:rsidRPr="007F6DD0">
        <w:rPr>
          <w:rFonts w:ascii="Raleway-Regular" w:eastAsia="Times New Roman" w:hAnsi="Raleway-Regular" w:cs="Open Sans"/>
          <w:b/>
          <w:bCs/>
          <w:color w:val="FFFFFF"/>
          <w:kern w:val="0"/>
          <w:sz w:val="28"/>
          <w:szCs w:val="28"/>
          <w:shd w:val="clear" w:color="auto" w:fill="00008B"/>
          <w14:ligatures w14:val="none"/>
        </w:rPr>
        <w:t>HR - Escalation Steps (Assignment)</w:t>
      </w:r>
    </w:p>
    <w:p w14:paraId="6C35C3EE" w14:textId="3ECC5169" w:rsidR="007F6DD0" w:rsidRPr="004F5E78" w:rsidRDefault="007F6DD0" w:rsidP="007F6DD0">
      <w:pPr>
        <w:shd w:val="clear" w:color="auto" w:fill="FFFFFF"/>
        <w:spacing w:after="0" w:line="240" w:lineRule="auto"/>
        <w:rPr>
          <w:rFonts w:ascii="Open Sans" w:eastAsia="Times New Roman" w:hAnsi="Open Sans" w:cs="Open Sans"/>
          <w:color w:val="333333"/>
          <w:kern w:val="0"/>
          <w:sz w:val="21"/>
          <w:szCs w:val="21"/>
          <w14:ligatures w14:val="none"/>
        </w:rPr>
      </w:pPr>
      <w:r w:rsidRPr="004F5E78">
        <w:rPr>
          <w:rFonts w:ascii="Open Sans" w:eastAsia="Times New Roman" w:hAnsi="Open Sans" w:cs="Open Sans"/>
          <w:color w:val="333333"/>
          <w:kern w:val="0"/>
          <w:sz w:val="21"/>
          <w:szCs w:val="21"/>
          <w14:ligatures w14:val="none"/>
        </w:rPr>
        <w:t>New LOA cases should be referred to your manager or Human Resources</w:t>
      </w:r>
      <w:r w:rsidR="00B62001" w:rsidRPr="004F5E78">
        <w:rPr>
          <w:rFonts w:ascii="Open Sans" w:eastAsia="Times New Roman" w:hAnsi="Open Sans" w:cs="Open Sans"/>
          <w:color w:val="333333"/>
          <w:kern w:val="0"/>
          <w:sz w:val="21"/>
          <w:szCs w:val="21"/>
          <w14:ligatures w14:val="none"/>
        </w:rPr>
        <w:t>, and New York Life</w:t>
      </w:r>
    </w:p>
    <w:p w14:paraId="65AA6C15" w14:textId="7C33DB60" w:rsidR="007F6DD0" w:rsidRPr="004F5E78" w:rsidRDefault="007F6DD0" w:rsidP="007F6DD0">
      <w:pPr>
        <w:shd w:val="clear" w:color="auto" w:fill="FFFFFF"/>
        <w:spacing w:after="0" w:line="240" w:lineRule="auto"/>
        <w:rPr>
          <w:rFonts w:ascii="Open Sans" w:eastAsia="Times New Roman" w:hAnsi="Open Sans" w:cs="Open Sans"/>
          <w:color w:val="333333"/>
          <w:kern w:val="0"/>
          <w:sz w:val="21"/>
          <w:szCs w:val="21"/>
          <w14:ligatures w14:val="none"/>
        </w:rPr>
      </w:pPr>
      <w:r w:rsidRPr="004F5E78">
        <w:rPr>
          <w:rFonts w:ascii="Open Sans" w:eastAsia="Times New Roman" w:hAnsi="Open Sans" w:cs="Open Sans"/>
          <w:color w:val="333333"/>
          <w:kern w:val="0"/>
          <w:sz w:val="21"/>
          <w:szCs w:val="21"/>
          <w14:ligatures w14:val="none"/>
        </w:rPr>
        <w:t>Existing LOA cases should be referred to your manager or Human Resources</w:t>
      </w:r>
      <w:r w:rsidR="004F5E78" w:rsidRPr="004F5E78">
        <w:rPr>
          <w:rFonts w:ascii="Open Sans" w:eastAsia="Times New Roman" w:hAnsi="Open Sans" w:cs="Open Sans"/>
          <w:color w:val="333333"/>
          <w:kern w:val="0"/>
          <w:sz w:val="21"/>
          <w:szCs w:val="21"/>
          <w14:ligatures w14:val="none"/>
        </w:rPr>
        <w:t>, and New York Life</w:t>
      </w:r>
    </w:p>
    <w:p w14:paraId="56014DC0" w14:textId="0DFC8476" w:rsidR="007F6DD0" w:rsidRPr="007F6DD0" w:rsidRDefault="007F6DD0" w:rsidP="007F6DD0">
      <w:pPr>
        <w:shd w:val="clear" w:color="auto" w:fill="FFFFFF"/>
        <w:spacing w:after="0" w:line="240" w:lineRule="auto"/>
        <w:rPr>
          <w:rFonts w:ascii="Open Sans" w:eastAsia="Times New Roman" w:hAnsi="Open Sans" w:cs="Open Sans"/>
          <w:color w:val="333333"/>
          <w:kern w:val="0"/>
          <w:sz w:val="21"/>
          <w:szCs w:val="21"/>
          <w14:ligatures w14:val="none"/>
        </w:rPr>
      </w:pPr>
      <w:r w:rsidRPr="004F5E78">
        <w:rPr>
          <w:rFonts w:ascii="Open Sans" w:eastAsia="Times New Roman" w:hAnsi="Open Sans" w:cs="Open Sans"/>
          <w:color w:val="333333"/>
          <w:kern w:val="0"/>
          <w:sz w:val="21"/>
          <w:szCs w:val="21"/>
          <w14:ligatures w14:val="none"/>
        </w:rPr>
        <w:t>Frontline LOA cases are handled by the manager</w:t>
      </w:r>
      <w:r w:rsidR="004F5E78" w:rsidRPr="004F5E78">
        <w:rPr>
          <w:rFonts w:ascii="Open Sans" w:eastAsia="Times New Roman" w:hAnsi="Open Sans" w:cs="Open Sans"/>
          <w:color w:val="333333"/>
          <w:kern w:val="0"/>
          <w:sz w:val="21"/>
          <w:szCs w:val="21"/>
          <w14:ligatures w14:val="none"/>
        </w:rPr>
        <w:t xml:space="preserve"> and New York Life</w:t>
      </w:r>
    </w:p>
    <w:p w14:paraId="34139801" w14:textId="77777777" w:rsidR="00D31013" w:rsidRDefault="00D31013"/>
    <w:sectPr w:rsidR="00D31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aleway-Regular">
    <w:altName w:val="Raleway"/>
    <w:panose1 w:val="00000000000000000000"/>
    <w:charset w:val="00"/>
    <w:family w:val="roman"/>
    <w:notTrueType/>
    <w:pitch w:val="default"/>
  </w:font>
  <w:font w:name="SansaPro-Semi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1811A5"/>
    <w:multiLevelType w:val="multilevel"/>
    <w:tmpl w:val="3C0A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B80F65"/>
    <w:multiLevelType w:val="multilevel"/>
    <w:tmpl w:val="82A0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A5F41"/>
    <w:multiLevelType w:val="multilevel"/>
    <w:tmpl w:val="F10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27058"/>
    <w:multiLevelType w:val="multilevel"/>
    <w:tmpl w:val="661C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E61CB"/>
    <w:multiLevelType w:val="multilevel"/>
    <w:tmpl w:val="CCF218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4E3224"/>
    <w:multiLevelType w:val="multilevel"/>
    <w:tmpl w:val="788E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807197">
    <w:abstractNumId w:val="3"/>
  </w:num>
  <w:num w:numId="2" w16cid:durableId="1643727591">
    <w:abstractNumId w:val="0"/>
  </w:num>
  <w:num w:numId="3" w16cid:durableId="1823035131">
    <w:abstractNumId w:val="4"/>
  </w:num>
  <w:num w:numId="4" w16cid:durableId="68582624">
    <w:abstractNumId w:val="2"/>
  </w:num>
  <w:num w:numId="5" w16cid:durableId="1276055863">
    <w:abstractNumId w:val="5"/>
  </w:num>
  <w:num w:numId="6" w16cid:durableId="68914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013"/>
    <w:rsid w:val="000B77EA"/>
    <w:rsid w:val="002C22AB"/>
    <w:rsid w:val="00425062"/>
    <w:rsid w:val="004F5E78"/>
    <w:rsid w:val="00523895"/>
    <w:rsid w:val="00704878"/>
    <w:rsid w:val="007F6DD0"/>
    <w:rsid w:val="0098383A"/>
    <w:rsid w:val="00B62001"/>
    <w:rsid w:val="00D31013"/>
    <w:rsid w:val="00EB4DBB"/>
    <w:rsid w:val="00F21A3D"/>
    <w:rsid w:val="00F26BCA"/>
    <w:rsid w:val="00FE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7201"/>
  <w15:chartTrackingRefBased/>
  <w15:docId w15:val="{3D843A79-9FAC-46EE-B7C8-5A089A13F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0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D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B4D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786182">
      <w:bodyDiv w:val="1"/>
      <w:marLeft w:val="0"/>
      <w:marRight w:val="0"/>
      <w:marTop w:val="0"/>
      <w:marBottom w:val="0"/>
      <w:divBdr>
        <w:top w:val="none" w:sz="0" w:space="0" w:color="auto"/>
        <w:left w:val="none" w:sz="0" w:space="0" w:color="auto"/>
        <w:bottom w:val="none" w:sz="0" w:space="0" w:color="auto"/>
        <w:right w:val="none" w:sz="0" w:space="0" w:color="auto"/>
      </w:divBdr>
    </w:div>
    <w:div w:id="1104762385">
      <w:bodyDiv w:val="1"/>
      <w:marLeft w:val="0"/>
      <w:marRight w:val="0"/>
      <w:marTop w:val="0"/>
      <w:marBottom w:val="0"/>
      <w:divBdr>
        <w:top w:val="none" w:sz="0" w:space="0" w:color="auto"/>
        <w:left w:val="none" w:sz="0" w:space="0" w:color="auto"/>
        <w:bottom w:val="none" w:sz="0" w:space="0" w:color="auto"/>
        <w:right w:val="none" w:sz="0" w:space="0" w:color="auto"/>
      </w:divBdr>
    </w:div>
    <w:div w:id="1250386006">
      <w:bodyDiv w:val="1"/>
      <w:marLeft w:val="0"/>
      <w:marRight w:val="0"/>
      <w:marTop w:val="0"/>
      <w:marBottom w:val="0"/>
      <w:divBdr>
        <w:top w:val="none" w:sz="0" w:space="0" w:color="auto"/>
        <w:left w:val="none" w:sz="0" w:space="0" w:color="auto"/>
        <w:bottom w:val="none" w:sz="0" w:space="0" w:color="auto"/>
        <w:right w:val="none" w:sz="0" w:space="0" w:color="auto"/>
      </w:divBdr>
      <w:divsChild>
        <w:div w:id="1624844967">
          <w:marLeft w:val="0"/>
          <w:marRight w:val="0"/>
          <w:marTop w:val="0"/>
          <w:marBottom w:val="300"/>
          <w:divBdr>
            <w:top w:val="none" w:sz="0" w:space="0" w:color="auto"/>
            <w:left w:val="none" w:sz="0" w:space="0" w:color="auto"/>
            <w:bottom w:val="none" w:sz="0" w:space="0" w:color="auto"/>
            <w:right w:val="none" w:sz="0" w:space="0" w:color="auto"/>
          </w:divBdr>
        </w:div>
        <w:div w:id="1717853539">
          <w:marLeft w:val="0"/>
          <w:marRight w:val="0"/>
          <w:marTop w:val="0"/>
          <w:marBottom w:val="300"/>
          <w:divBdr>
            <w:top w:val="none" w:sz="0" w:space="0" w:color="auto"/>
            <w:left w:val="none" w:sz="0" w:space="0" w:color="auto"/>
            <w:bottom w:val="none" w:sz="0" w:space="0" w:color="auto"/>
            <w:right w:val="none" w:sz="0" w:space="0" w:color="auto"/>
          </w:divBdr>
          <w:divsChild>
            <w:div w:id="1412311723">
              <w:marLeft w:val="0"/>
              <w:marRight w:val="0"/>
              <w:marTop w:val="0"/>
              <w:marBottom w:val="0"/>
              <w:divBdr>
                <w:top w:val="none" w:sz="0" w:space="0" w:color="auto"/>
                <w:left w:val="none" w:sz="0" w:space="0" w:color="auto"/>
                <w:bottom w:val="none" w:sz="0" w:space="0" w:color="auto"/>
                <w:right w:val="none" w:sz="0" w:space="0" w:color="auto"/>
              </w:divBdr>
            </w:div>
            <w:div w:id="1856579252">
              <w:marLeft w:val="0"/>
              <w:marRight w:val="0"/>
              <w:marTop w:val="0"/>
              <w:marBottom w:val="0"/>
              <w:divBdr>
                <w:top w:val="none" w:sz="0" w:space="0" w:color="auto"/>
                <w:left w:val="none" w:sz="0" w:space="0" w:color="auto"/>
                <w:bottom w:val="none" w:sz="0" w:space="0" w:color="auto"/>
                <w:right w:val="none" w:sz="0" w:space="0" w:color="auto"/>
              </w:divBdr>
            </w:div>
            <w:div w:id="17831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Natalie</dc:creator>
  <cp:keywords/>
  <dc:description/>
  <cp:lastModifiedBy>Hensley, Natalie</cp:lastModifiedBy>
  <cp:revision>7</cp:revision>
  <dcterms:created xsi:type="dcterms:W3CDTF">2023-11-26T00:26:00Z</dcterms:created>
  <dcterms:modified xsi:type="dcterms:W3CDTF">2023-12-13T17:09:00Z</dcterms:modified>
</cp:coreProperties>
</file>