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FB9D" w14:textId="05713702" w:rsidR="009F41F0" w:rsidRDefault="00B27B64" w:rsidP="009F41F0">
      <w:pPr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</w:pPr>
      <w:r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  <w:t>Scheduling Laws - California</w:t>
      </w:r>
    </w:p>
    <w:p w14:paraId="02E1C108" w14:textId="77777777" w:rsidR="00B27B64" w:rsidRPr="00B27B64" w:rsidRDefault="00B27B64" w:rsidP="00B27B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>San Francisco has a law governing scheduling and workplace management practices at Formula Retail Establishments with at least 20 employees in San Francisco.</w:t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br/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br/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Under the law, a Formula Retail Establishment is a business with at least 40 locations worldwide that have at least two of the following features: a </w:t>
      </w:r>
      <w:proofErr w:type="gramStart"/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>standardized</w:t>
      </w:r>
      <w:proofErr w:type="gramEnd"/>
    </w:p>
    <w:p w14:paraId="29B70089" w14:textId="77777777" w:rsidR="00B27B64" w:rsidRPr="00B27B64" w:rsidRDefault="00B27B64" w:rsidP="00B27B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array of merchandise,</w:t>
      </w:r>
    </w:p>
    <w:p w14:paraId="6C9C5D30" w14:textId="77777777" w:rsidR="00B27B64" w:rsidRPr="00B27B64" w:rsidRDefault="00B27B64" w:rsidP="00B27B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facade,</w:t>
      </w:r>
    </w:p>
    <w:p w14:paraId="45AFEDFA" w14:textId="77777777" w:rsidR="00B27B64" w:rsidRPr="00B27B64" w:rsidRDefault="00B27B64" w:rsidP="00B27B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décor/color scheme,</w:t>
      </w:r>
    </w:p>
    <w:p w14:paraId="09496D42" w14:textId="77777777" w:rsidR="00B27B64" w:rsidRPr="00B27B64" w:rsidRDefault="00B27B64" w:rsidP="00B27B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uniform apparel,</w:t>
      </w:r>
    </w:p>
    <w:p w14:paraId="60F143DB" w14:textId="77777777" w:rsidR="00B27B64" w:rsidRPr="00B27B64" w:rsidRDefault="00B27B64" w:rsidP="00B27B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signage, and</w:t>
      </w:r>
    </w:p>
    <w:p w14:paraId="22C52252" w14:textId="77777777" w:rsidR="00B27B64" w:rsidRPr="00B27B64" w:rsidRDefault="00B27B64" w:rsidP="00B27B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trademark/servicemark.</w:t>
      </w:r>
    </w:p>
    <w:p w14:paraId="7FC25DA1" w14:textId="3797D9A1" w:rsidR="00B27B64" w:rsidRPr="00B27B64" w:rsidRDefault="00B27B64" w:rsidP="00B27B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>It can include retail stores, franchises, and chain restaurants.</w:t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br/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br/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>As applied to Sodexo</w:t>
      </w:r>
      <w:r w:rsidR="00246A6B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gramStart"/>
      <w:r w:rsidR="00246A6B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>Live!</w:t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>,</w:t>
      </w:r>
      <w:proofErr w:type="gramEnd"/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 this means that the law only governs San Francisco locations where Sodexo</w:t>
      </w:r>
      <w:r w:rsidR="00246A6B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 Live!</w:t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 provides:</w:t>
      </w:r>
    </w:p>
    <w:p w14:paraId="5E8EF261" w14:textId="77777777" w:rsidR="00B27B64" w:rsidRPr="00B27B64" w:rsidRDefault="00B27B64" w:rsidP="00B27B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janitorial or security services at branded concepts or</w:t>
      </w:r>
    </w:p>
    <w:p w14:paraId="2CF56E0C" w14:textId="77777777" w:rsidR="00B27B64" w:rsidRPr="00B27B64" w:rsidRDefault="00B27B64" w:rsidP="00B27B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other services at branded concepts (such as Subway, Starbucks, and Jamba Juice).</w:t>
      </w:r>
    </w:p>
    <w:p w14:paraId="5E8B9108" w14:textId="5D0F2735" w:rsidR="00B27B64" w:rsidRPr="00B27B64" w:rsidRDefault="00B27B64" w:rsidP="00B27B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Covered Sodexo </w:t>
      </w:r>
      <w:r w:rsidR="00246A6B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Live! </w:t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>units are required to provide new employees with a good faith written estimate of the employee’s expected minimum number of scheduled shifts per month and the days and hours of those shifts.</w:t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br/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br/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>They are also required to post shift schedules at the workplace at least two weeks in advance, pay premiums for last-minute shift changes, offer additional hours to part-time employees (i.e., those that work no more than 34 hours per week) before hiring new employees, and generally treat part-time employees the same as full-time employees with respect to</w:t>
      </w:r>
    </w:p>
    <w:p w14:paraId="2B47D578" w14:textId="77777777" w:rsidR="00B27B64" w:rsidRPr="00B27B64" w:rsidRDefault="00B27B64" w:rsidP="00B27B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starting hourly wages,</w:t>
      </w:r>
    </w:p>
    <w:p w14:paraId="7DD53634" w14:textId="77777777" w:rsidR="00B27B64" w:rsidRPr="00B27B64" w:rsidRDefault="00B27B64" w:rsidP="00B27B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access to paid and unpaid time off, and</w:t>
      </w:r>
    </w:p>
    <w:p w14:paraId="778D7262" w14:textId="77777777" w:rsidR="00B27B64" w:rsidRPr="00B27B64" w:rsidRDefault="00B27B64" w:rsidP="00B27B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eligibility for promotions.</w:t>
      </w:r>
    </w:p>
    <w:p w14:paraId="0869FF6F" w14:textId="77777777" w:rsidR="00B27B64" w:rsidRPr="00B27B64" w:rsidRDefault="00B27B64" w:rsidP="00B27B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>The law gives San Francisco’s Office of Labor Standards Enforcement (OLSE) the authority to impose monetary penalties, among other things, on employers who violate its provisions.</w:t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br/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br/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lastRenderedPageBreak/>
        <w:t>It also permits the City Attorney to bring a lawsuit in civil court and prohibits retaliation against employees for seeking to enforce their rights.</w:t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br/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br/>
      </w:r>
      <w:r w:rsidRPr="00B27B64">
        <w:rPr>
          <w:rFonts w:ascii="SansaPro-SemiBold" w:eastAsia="Times New Roman" w:hAnsi="SansaPro-SemiBold" w:cs="Times New Roman"/>
          <w:b/>
          <w:bCs/>
          <w:color w:val="333333"/>
          <w:kern w:val="0"/>
          <w:sz w:val="21"/>
          <w:szCs w:val="21"/>
          <w:shd w:val="clear" w:color="auto" w:fill="FFFFFF"/>
          <w14:ligatures w14:val="none"/>
        </w:rPr>
        <w:t>Please read the </w:t>
      </w:r>
      <w:hyperlink r:id="rId5" w:tgtFrame="_blank" w:history="1">
        <w:r w:rsidRPr="00B27B64">
          <w:rPr>
            <w:rFonts w:ascii="SansaPro-SemiBold" w:eastAsia="Times New Roman" w:hAnsi="SansaPro-SemiBold" w:cs="Times New Roman"/>
            <w:b/>
            <w:bCs/>
            <w:color w:val="024BAB"/>
            <w:kern w:val="0"/>
            <w:sz w:val="21"/>
            <w:szCs w:val="21"/>
            <w14:ligatures w14:val="none"/>
          </w:rPr>
          <w:t>San Francisco Predictable Scheduling Law</w:t>
        </w:r>
      </w:hyperlink>
      <w:r w:rsidRPr="00B27B64">
        <w:rPr>
          <w:rFonts w:ascii="SansaPro-SemiBold" w:eastAsia="Times New Roman" w:hAnsi="SansaPro-SemiBold" w:cs="Times New Roman"/>
          <w:b/>
          <w:bCs/>
          <w:color w:val="333333"/>
          <w:kern w:val="0"/>
          <w:sz w:val="21"/>
          <w:szCs w:val="21"/>
          <w:shd w:val="clear" w:color="auto" w:fill="FFFFFF"/>
          <w14:ligatures w14:val="none"/>
        </w:rPr>
        <w:t> (Type: PDF, Size: 0.15MB)</w:t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> for the details of what you must know and do.</w:t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br/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> </w:t>
      </w:r>
    </w:p>
    <w:p w14:paraId="6578F31A" w14:textId="77777777" w:rsidR="00B27B64" w:rsidRPr="00B27B64" w:rsidRDefault="00B27B64" w:rsidP="00B27B64">
      <w:pPr>
        <w:shd w:val="clear" w:color="auto" w:fill="FFFFFF"/>
        <w:spacing w:before="300" w:after="150" w:line="240" w:lineRule="auto"/>
        <w:outlineLvl w:val="1"/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</w:pPr>
      <w:r w:rsidRPr="00B27B64"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  <w:t>San Jose, CA, Opportunity to Work Ordinance</w:t>
      </w:r>
    </w:p>
    <w:p w14:paraId="6C132BF9" w14:textId="6125EA10" w:rsidR="00B27B64" w:rsidRPr="00B27B64" w:rsidRDefault="00B27B64" w:rsidP="00B27B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>The City of San Jose, California Opportunity to Work Ordinance requires Sodexo to offer additional hours of work to existing nonexempt employees who, in Sodexo</w:t>
      </w:r>
      <w:r w:rsidR="00246A6B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 Live!</w:t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’s good faith and reasonable judgment, have the skills and experience to perform the work, before hiring additional employees or subcontractors, including hiring </w:t>
      </w:r>
      <w:proofErr w:type="gramStart"/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>through the use of</w:t>
      </w:r>
      <w:proofErr w:type="gramEnd"/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 temporary services or staffing agencies. </w:t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br/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br/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>Sodexo</w:t>
      </w:r>
      <w:r w:rsidR="00F32E68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 Live!</w:t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 must use a transparent and nondiscriminatory process to distribute the hours of work among those existing employees.  The Ordinance does not require Sodexo</w:t>
      </w:r>
      <w:r w:rsidR="00F32E68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 Live!</w:t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 to offer additional work hours to an employee </w:t>
      </w:r>
      <w:proofErr w:type="gramStart"/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>if</w:t>
      </w:r>
      <w:proofErr w:type="gramEnd"/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 Sodexo</w:t>
      </w:r>
      <w:r w:rsidR="00F32E68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 Live!</w:t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 would be required to pay overtime pay to the employee. </w:t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br/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br/>
      </w:r>
      <w:r w:rsidRPr="00B27B64">
        <w:rPr>
          <w:rFonts w:ascii="SansaPro-SemiBold" w:eastAsia="Times New Roman" w:hAnsi="SansaPro-SemiBold" w:cs="Times New Roman"/>
          <w:b/>
          <w:bCs/>
          <w:color w:val="333333"/>
          <w:kern w:val="0"/>
          <w:sz w:val="21"/>
          <w:szCs w:val="21"/>
          <w:shd w:val="clear" w:color="auto" w:fill="FFFFFF"/>
          <w14:ligatures w14:val="none"/>
        </w:rPr>
        <w:t>See the </w:t>
      </w:r>
      <w:hyperlink r:id="rId6" w:tgtFrame="_blank" w:history="1">
        <w:r w:rsidRPr="00B27B64">
          <w:rPr>
            <w:rFonts w:ascii="SansaPro-SemiBold" w:eastAsia="Times New Roman" w:hAnsi="SansaPro-SemiBold" w:cs="Times New Roman"/>
            <w:b/>
            <w:bCs/>
            <w:color w:val="024BAB"/>
            <w:kern w:val="0"/>
            <w:sz w:val="21"/>
            <w:szCs w:val="21"/>
            <w14:ligatures w14:val="none"/>
          </w:rPr>
          <w:t>San Jose, CA Opportunity to Work Ordinance - Suggested Steps for Compliance</w:t>
        </w:r>
      </w:hyperlink>
      <w:r w:rsidRPr="00B27B64">
        <w:rPr>
          <w:rFonts w:ascii="SansaPro-SemiBold" w:eastAsia="Times New Roman" w:hAnsi="SansaPro-SemiBold" w:cs="Times New Roman"/>
          <w:b/>
          <w:bCs/>
          <w:color w:val="333333"/>
          <w:kern w:val="0"/>
          <w:sz w:val="21"/>
          <w:szCs w:val="21"/>
          <w:shd w:val="clear" w:color="auto" w:fill="FFFFFF"/>
          <w14:ligatures w14:val="none"/>
        </w:rPr>
        <w:t> (Type: PDF, Size: 0.10MB)</w:t>
      </w:r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:shd w:val="clear" w:color="auto" w:fill="FFFFFF"/>
          <w14:ligatures w14:val="none"/>
        </w:rPr>
        <w:t> and post the Official Notice at units in the City of San Jose.</w:t>
      </w:r>
    </w:p>
    <w:p w14:paraId="368ACF24" w14:textId="77777777" w:rsidR="00B27B64" w:rsidRPr="00B27B64" w:rsidRDefault="00B27B64" w:rsidP="00B27B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hyperlink r:id="rId7" w:tgtFrame="_blank" w:history="1">
        <w:r w:rsidRPr="00B27B64">
          <w:rPr>
            <w:rFonts w:ascii="Open Sans" w:eastAsia="Times New Roman" w:hAnsi="Open Sans" w:cs="Open Sans"/>
            <w:color w:val="024BAB"/>
            <w:kern w:val="0"/>
            <w:sz w:val="21"/>
            <w:szCs w:val="21"/>
            <w14:ligatures w14:val="none"/>
          </w:rPr>
          <w:t>San Jose, CA Opportunity to Work Ordinance Notice - English</w:t>
        </w:r>
      </w:hyperlink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 (Type: PDF, Size: 0.03MB)</w:t>
      </w:r>
    </w:p>
    <w:p w14:paraId="06397046" w14:textId="77777777" w:rsidR="00B27B64" w:rsidRPr="00B27B64" w:rsidRDefault="00B27B64" w:rsidP="00B27B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hyperlink r:id="rId8" w:tgtFrame="_blank" w:history="1">
        <w:r w:rsidRPr="00B27B64">
          <w:rPr>
            <w:rFonts w:ascii="Open Sans" w:eastAsia="Times New Roman" w:hAnsi="Open Sans" w:cs="Open Sans"/>
            <w:color w:val="024BAB"/>
            <w:kern w:val="0"/>
            <w:sz w:val="21"/>
            <w:szCs w:val="21"/>
            <w14:ligatures w14:val="none"/>
          </w:rPr>
          <w:t>San Jose, CA Opportunity to Work Ordinance Notice - Spanish</w:t>
        </w:r>
      </w:hyperlink>
      <w:r w:rsidRPr="00B27B64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 (Type: PDF, Size: 0.08MB)</w:t>
      </w:r>
    </w:p>
    <w:p w14:paraId="7BD09487" w14:textId="77777777" w:rsidR="009F41F0" w:rsidRDefault="009F41F0" w:rsidP="009F41F0">
      <w:pPr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</w:pPr>
    </w:p>
    <w:p w14:paraId="0BE724EC" w14:textId="77777777" w:rsidR="000B77EA" w:rsidRDefault="000B77EA"/>
    <w:sectPr w:rsidR="000B7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ansaPro-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D6E14"/>
    <w:multiLevelType w:val="multilevel"/>
    <w:tmpl w:val="6B3C3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EC4EAA"/>
    <w:multiLevelType w:val="multilevel"/>
    <w:tmpl w:val="1320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5F79F2"/>
    <w:multiLevelType w:val="multilevel"/>
    <w:tmpl w:val="0344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A71059"/>
    <w:multiLevelType w:val="multilevel"/>
    <w:tmpl w:val="ABE03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0527171">
    <w:abstractNumId w:val="3"/>
  </w:num>
  <w:num w:numId="2" w16cid:durableId="1205142285">
    <w:abstractNumId w:val="0"/>
  </w:num>
  <w:num w:numId="3" w16cid:durableId="644118605">
    <w:abstractNumId w:val="1"/>
  </w:num>
  <w:num w:numId="4" w16cid:durableId="1107386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F0"/>
    <w:rsid w:val="000B77EA"/>
    <w:rsid w:val="00246A6B"/>
    <w:rsid w:val="00704878"/>
    <w:rsid w:val="009F41F0"/>
    <w:rsid w:val="00B27B64"/>
    <w:rsid w:val="00F3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0096B"/>
  <w15:chartTrackingRefBased/>
  <w15:docId w15:val="{BAB89A03-7C23-475A-98FC-F036CE46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F41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dexolink.com/apex/FileDownload?urlName=San-Jose-California-Opportunity-to-Work-Ordinance-Notice-Spanish-version&amp;language=en_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dexolink.com/apex/FileDownload?urlName=San-Jose-California-Opportunity-to-Work-Ordinance-Notice&amp;language=en_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dexolink.com/apex/FileDownload?urlName=San-Jose-CA-Opportunity-to-Work-Ordinance-Suggested-Steps-for-Compliance&amp;language=en_US" TargetMode="External"/><Relationship Id="rId5" Type="http://schemas.openxmlformats.org/officeDocument/2006/relationships/hyperlink" Target="https://www.sodexolink.com/apex/FileDownload?urlName=San-Francisco-Predictable-Scheduling-Law&amp;language=en_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Hensley, Natalie</dc:creator>
  <cp:keywords/>
  <dc:description/>
  <cp:lastModifiedBy>Hensley, Natalie</cp:lastModifiedBy>
  <cp:revision>3</cp:revision>
  <dcterms:created xsi:type="dcterms:W3CDTF">2023-11-26T00:16:00Z</dcterms:created>
  <dcterms:modified xsi:type="dcterms:W3CDTF">2023-11-26T01:12:00Z</dcterms:modified>
</cp:coreProperties>
</file>